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ED60" w14:textId="77777777" w:rsidR="00E34387" w:rsidRDefault="00C87062" w:rsidP="00E34387">
      <w:pPr>
        <w:rPr>
          <w:rFonts w:cstheme="minorHAnsi"/>
          <w:b/>
          <w:sz w:val="40"/>
        </w:rPr>
      </w:pPr>
      <w:r>
        <w:rPr>
          <w:noProof/>
          <w:lang w:val="en-US"/>
        </w:rPr>
        <mc:AlternateContent>
          <mc:Choice Requires="wps">
            <w:drawing>
              <wp:anchor distT="0" distB="0" distL="114300" distR="114300" simplePos="0" relativeHeight="251659264" behindDoc="0" locked="0" layoutInCell="1" allowOverlap="1" wp14:anchorId="681D6097" wp14:editId="4A0F7405">
                <wp:simplePos x="0" y="0"/>
                <wp:positionH relativeFrom="column">
                  <wp:posOffset>106680</wp:posOffset>
                </wp:positionH>
                <wp:positionV relativeFrom="paragraph">
                  <wp:posOffset>6370320</wp:posOffset>
                </wp:positionV>
                <wp:extent cx="5615940" cy="838200"/>
                <wp:effectExtent l="0" t="0" r="22860" b="19050"/>
                <wp:wrapNone/>
                <wp:docPr id="2" name="Tekstvak 2"/>
                <wp:cNvGraphicFramePr/>
                <a:graphic xmlns:a="http://schemas.openxmlformats.org/drawingml/2006/main">
                  <a:graphicData uri="http://schemas.microsoft.com/office/word/2010/wordprocessingShape">
                    <wps:wsp>
                      <wps:cNvSpPr txBox="1"/>
                      <wps:spPr>
                        <a:xfrm>
                          <a:off x="0" y="0"/>
                          <a:ext cx="5615940" cy="838200"/>
                        </a:xfrm>
                        <a:prstGeom prst="rect">
                          <a:avLst/>
                        </a:prstGeom>
                        <a:solidFill>
                          <a:schemeClr val="lt1"/>
                        </a:solidFill>
                        <a:ln w="6350">
                          <a:solidFill>
                            <a:srgbClr val="01435A"/>
                          </a:solidFill>
                        </a:ln>
                      </wps:spPr>
                      <wps:txbx>
                        <w:txbxContent>
                          <w:p w14:paraId="3C476EA8" w14:textId="2D4EBE5E" w:rsidR="00255DDC" w:rsidRPr="00126893" w:rsidRDefault="00255DDC" w:rsidP="00C87062">
                            <w:pPr>
                              <w:jc w:val="center"/>
                              <w:rPr>
                                <w:rFonts w:ascii="Lev Serif" w:hAnsi="Lev Serif"/>
                                <w:b/>
                                <w:color w:val="01435A"/>
                                <w:sz w:val="96"/>
                              </w:rPr>
                            </w:pPr>
                            <w:r>
                              <w:rPr>
                                <w:rFonts w:ascii="Lev Serif" w:hAnsi="Lev Serif"/>
                                <w:b/>
                                <w:color w:val="01435A"/>
                                <w:sz w:val="96"/>
                              </w:rPr>
                              <w:t>Jaarverslag 202</w:t>
                            </w:r>
                            <w:r w:rsidR="00B77138">
                              <w:rPr>
                                <w:rFonts w:ascii="Lev Serif" w:hAnsi="Lev Serif"/>
                                <w:b/>
                                <w:color w:val="01435A"/>
                                <w:sz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D6097" id="_x0000_t202" coordsize="21600,21600" o:spt="202" path="m,l,21600r21600,l21600,xe">
                <v:stroke joinstyle="miter"/>
                <v:path gradientshapeok="t" o:connecttype="rect"/>
              </v:shapetype>
              <v:shape id="Tekstvak 2" o:spid="_x0000_s1026" type="#_x0000_t202" style="position:absolute;left:0;text-align:left;margin-left:8.4pt;margin-top:501.6pt;width:442.2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" fillcolor="white [3201]" strokecolor="#01435a" strokeweight=".5pt">
                <v:textbox>
                  <w:txbxContent>
                    <w:p w14:paraId="3C476EA8" w14:textId="2D4EBE5E" w:rsidR="00255DDC" w:rsidRPr="00126893" w:rsidRDefault="00255DDC" w:rsidP="00C87062">
                      <w:pPr>
                        <w:jc w:val="center"/>
                        <w:rPr>
                          <w:rFonts w:ascii="Lev Serif" w:hAnsi="Lev Serif"/>
                          <w:b/>
                          <w:color w:val="01435A"/>
                          <w:sz w:val="96"/>
                        </w:rPr>
                      </w:pPr>
                      <w:r>
                        <w:rPr>
                          <w:rFonts w:ascii="Lev Serif" w:hAnsi="Lev Serif"/>
                          <w:b/>
                          <w:color w:val="01435A"/>
                          <w:sz w:val="96"/>
                        </w:rPr>
                        <w:t>Jaarverslag 202</w:t>
                      </w:r>
                      <w:r w:rsidR="00B77138">
                        <w:rPr>
                          <w:rFonts w:ascii="Lev Serif" w:hAnsi="Lev Serif"/>
                          <w:b/>
                          <w:color w:val="01435A"/>
                          <w:sz w:val="96"/>
                        </w:rPr>
                        <w:t>1</w:t>
                      </w:r>
                    </w:p>
                  </w:txbxContent>
                </v:textbox>
              </v:shape>
            </w:pict>
          </mc:Fallback>
        </mc:AlternateContent>
      </w:r>
      <w:r>
        <w:rPr>
          <w:noProof/>
          <w:lang w:val="en-US"/>
        </w:rPr>
        <w:drawing>
          <wp:inline distT="0" distB="0" distL="0" distR="0" wp14:anchorId="4DE2C4A0" wp14:editId="0F9DFBAE">
            <wp:extent cx="5731510" cy="57315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egenboog_baselin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70266B24" w14:textId="77777777" w:rsidR="00E34387" w:rsidRDefault="00E34387" w:rsidP="00E34387">
      <w:pPr>
        <w:rPr>
          <w:rFonts w:cstheme="minorHAnsi"/>
          <w:b/>
          <w:sz w:val="40"/>
        </w:rPr>
      </w:pPr>
    </w:p>
    <w:p w14:paraId="0CE93A3E" w14:textId="77777777" w:rsidR="00E34387" w:rsidRDefault="00E34387" w:rsidP="00E34387">
      <w:pPr>
        <w:rPr>
          <w:rFonts w:cstheme="minorHAnsi"/>
          <w:b/>
          <w:sz w:val="40"/>
        </w:rPr>
      </w:pPr>
    </w:p>
    <w:p w14:paraId="6A6C213B" w14:textId="77777777" w:rsidR="00E34387" w:rsidRDefault="00E34387" w:rsidP="00E34387">
      <w:pPr>
        <w:rPr>
          <w:rFonts w:cstheme="minorHAnsi"/>
          <w:b/>
          <w:sz w:val="40"/>
        </w:rPr>
      </w:pPr>
    </w:p>
    <w:p w14:paraId="5143C3ED" w14:textId="77777777" w:rsidR="00E34387" w:rsidRDefault="00E34387" w:rsidP="00E34387">
      <w:pPr>
        <w:rPr>
          <w:rFonts w:cstheme="minorHAnsi"/>
          <w:b/>
          <w:sz w:val="40"/>
        </w:rPr>
      </w:pPr>
    </w:p>
    <w:p w14:paraId="2FC03FBA" w14:textId="77777777" w:rsidR="00E34387" w:rsidRDefault="00E34387" w:rsidP="00E34387">
      <w:pPr>
        <w:rPr>
          <w:rFonts w:cstheme="minorHAnsi"/>
          <w:b/>
          <w:sz w:val="40"/>
        </w:rPr>
      </w:pPr>
    </w:p>
    <w:p w14:paraId="7D599A3C" w14:textId="77777777" w:rsidR="00E34387" w:rsidRDefault="00E34387" w:rsidP="00E34387">
      <w:pPr>
        <w:rPr>
          <w:rFonts w:cstheme="minorHAnsi"/>
          <w:b/>
          <w:sz w:val="40"/>
        </w:rPr>
      </w:pPr>
    </w:p>
    <w:p w14:paraId="717EDD90" w14:textId="77777777" w:rsidR="00E34387" w:rsidRDefault="00E34387" w:rsidP="00E34387">
      <w:pPr>
        <w:rPr>
          <w:rFonts w:cstheme="minorHAnsi"/>
          <w:b/>
          <w:sz w:val="40"/>
        </w:rPr>
      </w:pPr>
    </w:p>
    <w:p w14:paraId="2B06E190" w14:textId="77777777" w:rsidR="009F42DA" w:rsidRPr="00B7158B" w:rsidRDefault="00FD4426" w:rsidP="00B7158B">
      <w:pPr>
        <w:rPr>
          <w:b/>
          <w:color w:val="E20B7F"/>
          <w:sz w:val="32"/>
        </w:rPr>
      </w:pPr>
      <w:r w:rsidRPr="00B7158B">
        <w:rPr>
          <w:b/>
          <w:color w:val="E20B7F"/>
          <w:sz w:val="32"/>
        </w:rPr>
        <w:lastRenderedPageBreak/>
        <w:t>Voorwoord</w:t>
      </w:r>
    </w:p>
    <w:p w14:paraId="5F65FBD7" w14:textId="77777777" w:rsidR="00C6260D" w:rsidRDefault="00C6260D" w:rsidP="001F50A9">
      <w:pPr>
        <w:rPr>
          <w:lang w:eastAsia="nl-BE"/>
        </w:rPr>
      </w:pPr>
    </w:p>
    <w:p w14:paraId="42081BB7" w14:textId="0116B68D" w:rsidR="00A82277" w:rsidRPr="00437C60" w:rsidRDefault="00692361" w:rsidP="001F50A9">
      <w:pPr>
        <w:rPr>
          <w:lang w:eastAsia="nl-BE"/>
        </w:rPr>
      </w:pPr>
      <w:r w:rsidRPr="00437C60">
        <w:rPr>
          <w:lang w:eastAsia="nl-BE"/>
        </w:rPr>
        <w:t>Ook in 2021 wierp</w:t>
      </w:r>
      <w:r w:rsidR="00A82277" w:rsidRPr="00437C60">
        <w:rPr>
          <w:lang w:eastAsia="nl-BE"/>
        </w:rPr>
        <w:t xml:space="preserve"> COVID-19</w:t>
      </w:r>
      <w:r w:rsidRPr="00437C60">
        <w:rPr>
          <w:lang w:eastAsia="nl-BE"/>
        </w:rPr>
        <w:t xml:space="preserve"> een schaduw over de werking van de regenbOog vzw</w:t>
      </w:r>
      <w:r w:rsidR="009A586E" w:rsidRPr="00437C60">
        <w:rPr>
          <w:lang w:eastAsia="nl-BE"/>
        </w:rPr>
        <w:t xml:space="preserve">. </w:t>
      </w:r>
      <w:r w:rsidRPr="00437C60">
        <w:rPr>
          <w:lang w:eastAsia="nl-BE"/>
        </w:rPr>
        <w:t>Gelukkig hadden d</w:t>
      </w:r>
      <w:r w:rsidR="00E57F47" w:rsidRPr="00437C60">
        <w:rPr>
          <w:lang w:eastAsia="nl-BE"/>
        </w:rPr>
        <w:t>e maatregelen om de pandemie te bedwing</w:t>
      </w:r>
      <w:r w:rsidR="009A586E" w:rsidRPr="00437C60">
        <w:rPr>
          <w:lang w:eastAsia="nl-BE"/>
        </w:rPr>
        <w:t xml:space="preserve">en </w:t>
      </w:r>
      <w:r w:rsidRPr="00437C60">
        <w:rPr>
          <w:lang w:eastAsia="nl-BE"/>
        </w:rPr>
        <w:t>in 2021 een kleinere impact op</w:t>
      </w:r>
      <w:r w:rsidR="009A586E" w:rsidRPr="00437C60">
        <w:rPr>
          <w:lang w:eastAsia="nl-BE"/>
        </w:rPr>
        <w:t xml:space="preserve"> </w:t>
      </w:r>
      <w:r w:rsidRPr="00437C60">
        <w:rPr>
          <w:lang w:eastAsia="nl-BE"/>
        </w:rPr>
        <w:t>ons</w:t>
      </w:r>
      <w:r w:rsidR="009A586E" w:rsidRPr="00437C60">
        <w:rPr>
          <w:lang w:eastAsia="nl-BE"/>
        </w:rPr>
        <w:t xml:space="preserve"> vrijetijdswerk</w:t>
      </w:r>
      <w:r w:rsidRPr="00437C60">
        <w:rPr>
          <w:lang w:eastAsia="nl-BE"/>
        </w:rPr>
        <w:t xml:space="preserve"> en geraakten we </w:t>
      </w:r>
      <w:r w:rsidR="00B60E50" w:rsidRPr="00437C60">
        <w:rPr>
          <w:lang w:eastAsia="nl-BE"/>
        </w:rPr>
        <w:t>niet alleen</w:t>
      </w:r>
      <w:r w:rsidRPr="00437C60">
        <w:rPr>
          <w:lang w:eastAsia="nl-BE"/>
        </w:rPr>
        <w:t xml:space="preserve"> terug op kruissnelheid</w:t>
      </w:r>
      <w:r w:rsidR="00B60E50" w:rsidRPr="00437C60">
        <w:rPr>
          <w:lang w:eastAsia="nl-BE"/>
        </w:rPr>
        <w:t xml:space="preserve"> maar konden we zelfs wat groeien. </w:t>
      </w:r>
    </w:p>
    <w:p w14:paraId="2129C48B" w14:textId="77777777" w:rsidR="00C6260D" w:rsidRDefault="00C6260D" w:rsidP="001F50A9">
      <w:pPr>
        <w:rPr>
          <w:i/>
          <w:lang w:eastAsia="nl-BE"/>
        </w:rPr>
      </w:pPr>
    </w:p>
    <w:p w14:paraId="4C1C237B" w14:textId="667B3EEC" w:rsidR="00FD4426" w:rsidRPr="00437C60" w:rsidRDefault="00FD4426" w:rsidP="001F50A9">
      <w:pPr>
        <w:rPr>
          <w:i/>
          <w:lang w:eastAsia="nl-BE"/>
        </w:rPr>
      </w:pPr>
      <w:r w:rsidRPr="00437C60">
        <w:rPr>
          <w:i/>
          <w:lang w:eastAsia="nl-BE"/>
        </w:rPr>
        <w:t>Uit de concrete gegevens van 20</w:t>
      </w:r>
      <w:r w:rsidR="00692361" w:rsidRPr="00437C60">
        <w:rPr>
          <w:i/>
          <w:lang w:eastAsia="nl-BE"/>
        </w:rPr>
        <w:t>21</w:t>
      </w:r>
      <w:r w:rsidRPr="00437C60">
        <w:rPr>
          <w:i/>
          <w:lang w:eastAsia="nl-BE"/>
        </w:rPr>
        <w:t xml:space="preserve"> kunnen we het volgende afleiden:</w:t>
      </w:r>
    </w:p>
    <w:p w14:paraId="6E8A0404" w14:textId="24672059" w:rsidR="00FD4426" w:rsidRPr="00437C60" w:rsidRDefault="004E5B31" w:rsidP="001F50A9">
      <w:pPr>
        <w:pStyle w:val="Lijstalinea"/>
        <w:numPr>
          <w:ilvl w:val="0"/>
          <w:numId w:val="39"/>
        </w:numPr>
      </w:pPr>
      <w:r w:rsidRPr="00437C60">
        <w:rPr>
          <w:lang w:eastAsia="nl-BE"/>
        </w:rPr>
        <w:t>i</w:t>
      </w:r>
      <w:r w:rsidR="00E57F47" w:rsidRPr="00437C60">
        <w:rPr>
          <w:lang w:eastAsia="nl-BE"/>
        </w:rPr>
        <w:t>n 202</w:t>
      </w:r>
      <w:r w:rsidR="00B60E50" w:rsidRPr="00437C60">
        <w:rPr>
          <w:lang w:eastAsia="nl-BE"/>
        </w:rPr>
        <w:t>1</w:t>
      </w:r>
      <w:r w:rsidR="00FD4426" w:rsidRPr="00437C60">
        <w:rPr>
          <w:lang w:eastAsia="nl-BE"/>
        </w:rPr>
        <w:t xml:space="preserve">  bereikte de regenbOog vzw in totaal </w:t>
      </w:r>
      <w:r w:rsidR="00B60E50" w:rsidRPr="00437C60">
        <w:rPr>
          <w:lang w:eastAsia="nl-BE"/>
        </w:rPr>
        <w:t>346</w:t>
      </w:r>
      <w:r w:rsidR="00FD4426" w:rsidRPr="00437C60">
        <w:rPr>
          <w:lang w:eastAsia="nl-BE"/>
        </w:rPr>
        <w:t xml:space="preserve"> personen met een </w:t>
      </w:r>
      <w:r w:rsidR="003D71BA" w:rsidRPr="00437C60">
        <w:rPr>
          <w:lang w:eastAsia="nl-BE"/>
        </w:rPr>
        <w:t>beperking.</w:t>
      </w:r>
      <w:r w:rsidR="00E57F47" w:rsidRPr="00437C60">
        <w:rPr>
          <w:lang w:eastAsia="nl-BE"/>
        </w:rPr>
        <w:t xml:space="preserve"> Dit is een </w:t>
      </w:r>
      <w:r w:rsidR="00B60E50" w:rsidRPr="00437C60">
        <w:rPr>
          <w:lang w:eastAsia="nl-BE"/>
        </w:rPr>
        <w:t>stijging</w:t>
      </w:r>
      <w:r w:rsidR="00FD4426" w:rsidRPr="00437C60">
        <w:rPr>
          <w:lang w:eastAsia="nl-BE"/>
        </w:rPr>
        <w:t xml:space="preserve"> ten aa</w:t>
      </w:r>
      <w:r w:rsidR="00E57F47" w:rsidRPr="00437C60">
        <w:rPr>
          <w:lang w:eastAsia="nl-BE"/>
        </w:rPr>
        <w:t>nzien van 20</w:t>
      </w:r>
      <w:r w:rsidR="002C0176" w:rsidRPr="00437C60">
        <w:rPr>
          <w:lang w:eastAsia="nl-BE"/>
        </w:rPr>
        <w:t>20 met 58 deelnemers;</w:t>
      </w:r>
      <w:r w:rsidR="00E57F47" w:rsidRPr="00437C60">
        <w:rPr>
          <w:lang w:eastAsia="nl-BE"/>
        </w:rPr>
        <w:t xml:space="preserve"> </w:t>
      </w:r>
    </w:p>
    <w:p w14:paraId="3FC90198" w14:textId="2E1212FA" w:rsidR="00FD4426" w:rsidRPr="00437C60" w:rsidRDefault="004E5B31" w:rsidP="001F50A9">
      <w:pPr>
        <w:pStyle w:val="Lijstalinea"/>
        <w:numPr>
          <w:ilvl w:val="0"/>
          <w:numId w:val="39"/>
        </w:numPr>
      </w:pPr>
      <w:r w:rsidRPr="00437C60">
        <w:rPr>
          <w:lang w:eastAsia="nl-BE"/>
        </w:rPr>
        <w:t>i</w:t>
      </w:r>
      <w:r w:rsidR="00E57F47" w:rsidRPr="00437C60">
        <w:rPr>
          <w:lang w:eastAsia="nl-BE"/>
        </w:rPr>
        <w:t xml:space="preserve">n totaal waren </w:t>
      </w:r>
      <w:r w:rsidR="002C0176" w:rsidRPr="00437C60">
        <w:rPr>
          <w:lang w:eastAsia="nl-BE"/>
        </w:rPr>
        <w:t>306</w:t>
      </w:r>
      <w:r w:rsidR="00FD4426" w:rsidRPr="00437C60">
        <w:rPr>
          <w:lang w:eastAsia="nl-BE"/>
        </w:rPr>
        <w:t xml:space="preserve"> deel</w:t>
      </w:r>
      <w:r w:rsidR="008E2806" w:rsidRPr="00437C60">
        <w:rPr>
          <w:lang w:eastAsia="nl-BE"/>
        </w:rPr>
        <w:t>nemers jonger dan 30 jaar</w:t>
      </w:r>
      <w:r w:rsidRPr="00437C60">
        <w:rPr>
          <w:lang w:eastAsia="nl-BE"/>
        </w:rPr>
        <w:t>;</w:t>
      </w:r>
    </w:p>
    <w:p w14:paraId="1D4EECAD" w14:textId="60745B5D" w:rsidR="00FD4426" w:rsidRPr="00437C60" w:rsidRDefault="004E5B31" w:rsidP="001F50A9">
      <w:pPr>
        <w:pStyle w:val="Lijstalinea"/>
        <w:numPr>
          <w:ilvl w:val="0"/>
          <w:numId w:val="39"/>
        </w:numPr>
      </w:pPr>
      <w:r w:rsidRPr="00437C60">
        <w:rPr>
          <w:lang w:eastAsia="nl-BE"/>
        </w:rPr>
        <w:t>h</w:t>
      </w:r>
      <w:r w:rsidR="00FD4426" w:rsidRPr="00437C60">
        <w:rPr>
          <w:lang w:eastAsia="nl-BE"/>
        </w:rPr>
        <w:t xml:space="preserve">et totaal aantal </w:t>
      </w:r>
      <w:r w:rsidR="002C0176" w:rsidRPr="00437C60">
        <w:rPr>
          <w:lang w:eastAsia="nl-BE"/>
        </w:rPr>
        <w:t>activiteiten</w:t>
      </w:r>
      <w:r w:rsidR="00FD4426" w:rsidRPr="00437C60">
        <w:rPr>
          <w:lang w:eastAsia="nl-BE"/>
        </w:rPr>
        <w:t xml:space="preserve">, uitgedrukt in dagdelen, </w:t>
      </w:r>
      <w:r w:rsidR="002C0176" w:rsidRPr="00437C60">
        <w:rPr>
          <w:lang w:eastAsia="nl-BE"/>
        </w:rPr>
        <w:t>steeg licht van 1.288 naar 1.337.</w:t>
      </w:r>
    </w:p>
    <w:p w14:paraId="77DA751F" w14:textId="5F7B9679" w:rsidR="00FD4426" w:rsidRPr="00437C60" w:rsidRDefault="00255DDC" w:rsidP="001F50A9">
      <w:pPr>
        <w:pStyle w:val="Lijstalinea"/>
        <w:numPr>
          <w:ilvl w:val="0"/>
          <w:numId w:val="39"/>
        </w:numPr>
      </w:pPr>
      <w:r w:rsidRPr="00437C60">
        <w:rPr>
          <w:lang w:eastAsia="nl-BE"/>
        </w:rPr>
        <w:t xml:space="preserve">omwille van de pandemie werkten we </w:t>
      </w:r>
      <w:r w:rsidR="002C0176" w:rsidRPr="00437C60">
        <w:rPr>
          <w:lang w:eastAsia="nl-BE"/>
        </w:rPr>
        <w:t xml:space="preserve">nog steeds </w:t>
      </w:r>
      <w:r w:rsidRPr="00437C60">
        <w:rPr>
          <w:lang w:eastAsia="nl-BE"/>
        </w:rPr>
        <w:t>in kleine</w:t>
      </w:r>
      <w:r w:rsidR="002C0176" w:rsidRPr="00437C60">
        <w:rPr>
          <w:lang w:eastAsia="nl-BE"/>
        </w:rPr>
        <w:t>re</w:t>
      </w:r>
      <w:r w:rsidRPr="00437C60">
        <w:rPr>
          <w:lang w:eastAsia="nl-BE"/>
        </w:rPr>
        <w:t xml:space="preserve"> groepen en kregen </w:t>
      </w:r>
      <w:r w:rsidR="009A586E" w:rsidRPr="00437C60">
        <w:rPr>
          <w:lang w:eastAsia="nl-BE"/>
        </w:rPr>
        <w:t xml:space="preserve">de </w:t>
      </w:r>
      <w:r w:rsidRPr="00437C60">
        <w:rPr>
          <w:lang w:eastAsia="nl-BE"/>
        </w:rPr>
        <w:t>deelnemers met de hoogste</w:t>
      </w:r>
      <w:r w:rsidR="004E5B31" w:rsidRPr="00437C60">
        <w:rPr>
          <w:lang w:eastAsia="nl-BE"/>
        </w:rPr>
        <w:t xml:space="preserve"> </w:t>
      </w:r>
      <w:r w:rsidR="00FD4426" w:rsidRPr="00437C60">
        <w:rPr>
          <w:lang w:eastAsia="nl-BE"/>
        </w:rPr>
        <w:t>zorgzwaarte</w:t>
      </w:r>
      <w:r w:rsidRPr="00437C60">
        <w:rPr>
          <w:lang w:eastAsia="nl-BE"/>
        </w:rPr>
        <w:t xml:space="preserve"> voorrang.</w:t>
      </w:r>
    </w:p>
    <w:p w14:paraId="0FD16420" w14:textId="77777777" w:rsidR="00C6260D" w:rsidRDefault="00C6260D" w:rsidP="00B60E50">
      <w:pPr>
        <w:rPr>
          <w:i/>
          <w:lang w:eastAsia="nl-BE"/>
        </w:rPr>
      </w:pPr>
    </w:p>
    <w:p w14:paraId="05A97436" w14:textId="5A65D60C" w:rsidR="009A6975" w:rsidRPr="00437C60" w:rsidRDefault="00287994" w:rsidP="00B60E50">
      <w:pPr>
        <w:rPr>
          <w:i/>
          <w:lang w:eastAsia="nl-BE"/>
        </w:rPr>
      </w:pPr>
      <w:r w:rsidRPr="00437C60">
        <w:rPr>
          <w:i/>
          <w:lang w:eastAsia="nl-BE"/>
        </w:rPr>
        <w:t>Bele</w:t>
      </w:r>
      <w:r w:rsidR="009A586E" w:rsidRPr="00437C60">
        <w:rPr>
          <w:i/>
          <w:lang w:eastAsia="nl-BE"/>
        </w:rPr>
        <w:t>idsmatig lag In 202</w:t>
      </w:r>
      <w:r w:rsidR="002C0176" w:rsidRPr="00437C60">
        <w:rPr>
          <w:i/>
          <w:lang w:eastAsia="nl-BE"/>
        </w:rPr>
        <w:t>1</w:t>
      </w:r>
      <w:r w:rsidRPr="00437C60">
        <w:rPr>
          <w:i/>
          <w:lang w:eastAsia="nl-BE"/>
        </w:rPr>
        <w:t xml:space="preserve"> de focus op:</w:t>
      </w:r>
    </w:p>
    <w:p w14:paraId="50DBF47D" w14:textId="76938671" w:rsidR="008E2806" w:rsidRPr="00437C60" w:rsidRDefault="00C6260D" w:rsidP="008E2806">
      <w:pPr>
        <w:pStyle w:val="Lijstalinea"/>
        <w:numPr>
          <w:ilvl w:val="0"/>
          <w:numId w:val="40"/>
        </w:numPr>
      </w:pPr>
      <w:r>
        <w:rPr>
          <w:lang w:eastAsia="nl-BE"/>
        </w:rPr>
        <w:t>de optimalisering van</w:t>
      </w:r>
      <w:r w:rsidR="008E2806" w:rsidRPr="00437C60">
        <w:rPr>
          <w:lang w:eastAsia="nl-BE"/>
        </w:rPr>
        <w:t xml:space="preserve"> de infrastructuur;</w:t>
      </w:r>
    </w:p>
    <w:p w14:paraId="213F3415" w14:textId="11DDA7B6" w:rsidR="009A6975" w:rsidRPr="00437C60" w:rsidRDefault="004E5B31" w:rsidP="001F50A9">
      <w:pPr>
        <w:pStyle w:val="Lijstalinea"/>
        <w:numPr>
          <w:ilvl w:val="0"/>
          <w:numId w:val="40"/>
        </w:numPr>
      </w:pPr>
      <w:r w:rsidRPr="00437C60">
        <w:rPr>
          <w:lang w:eastAsia="nl-BE"/>
        </w:rPr>
        <w:t>d</w:t>
      </w:r>
      <w:r w:rsidR="009A6975" w:rsidRPr="00437C60">
        <w:rPr>
          <w:lang w:eastAsia="nl-BE"/>
        </w:rPr>
        <w:t xml:space="preserve">e </w:t>
      </w:r>
      <w:r w:rsidR="00B60E50" w:rsidRPr="00437C60">
        <w:rPr>
          <w:lang w:eastAsia="nl-BE"/>
        </w:rPr>
        <w:t>start</w:t>
      </w:r>
      <w:r w:rsidR="009A6975" w:rsidRPr="00437C60">
        <w:rPr>
          <w:lang w:eastAsia="nl-BE"/>
        </w:rPr>
        <w:t xml:space="preserve"> van nieuwe initiatieven zoals</w:t>
      </w:r>
      <w:r w:rsidR="008E2806" w:rsidRPr="00437C60">
        <w:rPr>
          <w:lang w:eastAsia="nl-BE"/>
        </w:rPr>
        <w:t xml:space="preserve"> de jongerenwerking</w:t>
      </w:r>
      <w:r w:rsidR="009A586E" w:rsidRPr="00437C60">
        <w:rPr>
          <w:lang w:eastAsia="nl-BE"/>
        </w:rPr>
        <w:t>;</w:t>
      </w:r>
    </w:p>
    <w:p w14:paraId="5B8235AB" w14:textId="77777777" w:rsidR="008E2806" w:rsidRPr="00437C60" w:rsidRDefault="008E2806" w:rsidP="001F50A9">
      <w:pPr>
        <w:pStyle w:val="Lijstalinea"/>
        <w:numPr>
          <w:ilvl w:val="0"/>
          <w:numId w:val="40"/>
        </w:numPr>
      </w:pPr>
      <w:r w:rsidRPr="00437C60">
        <w:rPr>
          <w:lang w:eastAsia="nl-BE"/>
        </w:rPr>
        <w:t>de start van 4 nieuwe medewerkers;</w:t>
      </w:r>
    </w:p>
    <w:p w14:paraId="2D51BBDC" w14:textId="77777777" w:rsidR="009A6975" w:rsidRPr="00437C60" w:rsidRDefault="004E5B31" w:rsidP="001F50A9">
      <w:pPr>
        <w:pStyle w:val="Lijstalinea"/>
        <w:numPr>
          <w:ilvl w:val="0"/>
          <w:numId w:val="40"/>
        </w:numPr>
      </w:pPr>
      <w:r w:rsidRPr="00437C60">
        <w:rPr>
          <w:lang w:eastAsia="nl-BE"/>
        </w:rPr>
        <w:t>d</w:t>
      </w:r>
      <w:r w:rsidR="009A6975" w:rsidRPr="00437C60">
        <w:rPr>
          <w:lang w:eastAsia="nl-BE"/>
        </w:rPr>
        <w:t>e ve</w:t>
      </w:r>
      <w:r w:rsidR="008E2806" w:rsidRPr="00437C60">
        <w:rPr>
          <w:lang w:eastAsia="nl-BE"/>
        </w:rPr>
        <w:t>rdere kwaliteitsverbetering</w:t>
      </w:r>
      <w:r w:rsidRPr="00437C60">
        <w:rPr>
          <w:lang w:eastAsia="nl-BE"/>
        </w:rPr>
        <w:t>.</w:t>
      </w:r>
    </w:p>
    <w:p w14:paraId="1FA0079B" w14:textId="77777777" w:rsidR="00C6260D" w:rsidRDefault="00C6260D" w:rsidP="00E57F47">
      <w:pPr>
        <w:rPr>
          <w:lang w:eastAsia="nl-BE"/>
        </w:rPr>
      </w:pPr>
    </w:p>
    <w:p w14:paraId="33A0BF7D" w14:textId="2D93F162" w:rsidR="00E57F47" w:rsidRPr="00437C60" w:rsidRDefault="00E57F47" w:rsidP="00E57F47">
      <w:pPr>
        <w:rPr>
          <w:lang w:eastAsia="nl-BE"/>
        </w:rPr>
      </w:pPr>
      <w:r w:rsidRPr="00437C60">
        <w:rPr>
          <w:lang w:eastAsia="nl-BE"/>
        </w:rPr>
        <w:t>Om ervoor te zorgen dat ook personen met een grotere ondersteuningsnood evenwaardig kunnen participeren aan de samenleving, combineert de regenbOog vzw haar bovenlokaal jeugdwerk met gespecialiseerde zorg. Door deze gespecialiseerde zorg aan te bieden, in het kader van een erkenning als vergunde zorgaanbieder, RTH-dienst en vrijetijdszorgorganisatie kunnen meer personen met een beperking deelnemen aan de activiteiten en bereiken we het hele spectrum van personen met een handicap. In ons vrijetijdsaanbod werken we ook nauw samen met de lokale besturen. Door correct te registreren kunnen de subsidiebronnen perfect worden gescheiden, waardoor dubbele financiering wordt uitgesloten.</w:t>
      </w:r>
    </w:p>
    <w:p w14:paraId="6332C3F1" w14:textId="77777777" w:rsidR="00C6260D" w:rsidRDefault="00C6260D" w:rsidP="001F50A9">
      <w:pPr>
        <w:rPr>
          <w:lang w:eastAsia="nl-BE"/>
        </w:rPr>
      </w:pPr>
    </w:p>
    <w:p w14:paraId="38DEECB6" w14:textId="14999696" w:rsidR="00634D12" w:rsidRPr="00437C60" w:rsidRDefault="008E2806" w:rsidP="001F50A9">
      <w:pPr>
        <w:rPr>
          <w:lang w:eastAsia="nl-BE"/>
        </w:rPr>
      </w:pPr>
      <w:r w:rsidRPr="00437C60">
        <w:rPr>
          <w:lang w:eastAsia="nl-BE"/>
        </w:rPr>
        <w:t xml:space="preserve">Het team </w:t>
      </w:r>
      <w:r w:rsidRPr="006431E5">
        <w:rPr>
          <w:lang w:eastAsia="nl-BE"/>
        </w:rPr>
        <w:t>202</w:t>
      </w:r>
      <w:r w:rsidR="006431E5" w:rsidRPr="006431E5">
        <w:rPr>
          <w:lang w:eastAsia="nl-BE"/>
        </w:rPr>
        <w:t>1</w:t>
      </w:r>
      <w:r w:rsidR="00634D12" w:rsidRPr="00437C60">
        <w:rPr>
          <w:lang w:eastAsia="nl-BE"/>
        </w:rPr>
        <w:t xml:space="preserve"> van de regenbOog</w:t>
      </w:r>
      <w:r w:rsidR="003D71BA" w:rsidRPr="00437C60">
        <w:rPr>
          <w:lang w:eastAsia="nl-BE"/>
        </w:rPr>
        <w:t xml:space="preserve"> bestond uit</w:t>
      </w:r>
      <w:r w:rsidR="00C82E1E" w:rsidRPr="00437C60">
        <w:rPr>
          <w:lang w:eastAsia="nl-BE"/>
        </w:rPr>
        <w:t>:</w:t>
      </w:r>
      <w:r w:rsidR="00634D12" w:rsidRPr="00437C60">
        <w:rPr>
          <w:lang w:eastAsia="nl-BE"/>
        </w:rPr>
        <w:t xml:space="preserve"> </w:t>
      </w:r>
    </w:p>
    <w:p w14:paraId="5B2BD4D6" w14:textId="5B04943B" w:rsidR="004E5B31" w:rsidRDefault="00634D12" w:rsidP="001F50A9">
      <w:pPr>
        <w:rPr>
          <w:lang w:val="nl-NL" w:eastAsia="nl-BE"/>
        </w:rPr>
      </w:pPr>
      <w:r w:rsidRPr="00437C60">
        <w:rPr>
          <w:lang w:val="nl-NL" w:eastAsia="nl-BE"/>
        </w:rPr>
        <w:t xml:space="preserve">Johan, Carine, </w:t>
      </w:r>
      <w:proofErr w:type="spellStart"/>
      <w:r w:rsidRPr="00437C60">
        <w:rPr>
          <w:lang w:val="nl-NL" w:eastAsia="nl-BE"/>
        </w:rPr>
        <w:t>Yota</w:t>
      </w:r>
      <w:proofErr w:type="spellEnd"/>
      <w:r w:rsidRPr="00437C60">
        <w:rPr>
          <w:lang w:val="nl-NL" w:eastAsia="nl-BE"/>
        </w:rPr>
        <w:t xml:space="preserve">, </w:t>
      </w:r>
      <w:proofErr w:type="spellStart"/>
      <w:r w:rsidRPr="00437C60">
        <w:rPr>
          <w:lang w:val="nl-NL" w:eastAsia="nl-BE"/>
        </w:rPr>
        <w:t>Guler</w:t>
      </w:r>
      <w:proofErr w:type="spellEnd"/>
      <w:r w:rsidRPr="00437C60">
        <w:rPr>
          <w:lang w:val="nl-NL" w:eastAsia="nl-BE"/>
        </w:rPr>
        <w:t>, Anneleen</w:t>
      </w:r>
      <w:r w:rsidR="008E2806" w:rsidRPr="00437C60">
        <w:rPr>
          <w:lang w:val="nl-NL" w:eastAsia="nl-BE"/>
        </w:rPr>
        <w:t xml:space="preserve">, </w:t>
      </w:r>
      <w:proofErr w:type="spellStart"/>
      <w:r w:rsidR="008E2806" w:rsidRPr="00437C60">
        <w:rPr>
          <w:lang w:val="nl-NL" w:eastAsia="nl-BE"/>
        </w:rPr>
        <w:t>Robine</w:t>
      </w:r>
      <w:proofErr w:type="spellEnd"/>
      <w:r w:rsidR="008E2806" w:rsidRPr="00437C60">
        <w:rPr>
          <w:lang w:val="nl-NL" w:eastAsia="nl-BE"/>
        </w:rPr>
        <w:t>, Nienke</w:t>
      </w:r>
      <w:r w:rsidRPr="00437C60">
        <w:rPr>
          <w:lang w:val="nl-NL" w:eastAsia="nl-BE"/>
        </w:rPr>
        <w:t xml:space="preserve">, </w:t>
      </w:r>
      <w:proofErr w:type="spellStart"/>
      <w:r w:rsidR="003F556E" w:rsidRPr="00437C60">
        <w:rPr>
          <w:lang w:val="nl-NL" w:eastAsia="nl-BE"/>
        </w:rPr>
        <w:t>Ireen</w:t>
      </w:r>
      <w:proofErr w:type="spellEnd"/>
      <w:r w:rsidR="003F556E" w:rsidRPr="00437C60">
        <w:rPr>
          <w:lang w:val="nl-NL" w:eastAsia="nl-BE"/>
        </w:rPr>
        <w:t xml:space="preserve">, </w:t>
      </w:r>
      <w:proofErr w:type="spellStart"/>
      <w:r w:rsidRPr="00437C60">
        <w:rPr>
          <w:lang w:val="nl-NL" w:eastAsia="nl-BE"/>
        </w:rPr>
        <w:t>Karolien</w:t>
      </w:r>
      <w:proofErr w:type="spellEnd"/>
      <w:r w:rsidR="00437C60" w:rsidRPr="00437C60">
        <w:rPr>
          <w:lang w:val="nl-NL" w:eastAsia="nl-BE"/>
        </w:rPr>
        <w:t xml:space="preserve"> D</w:t>
      </w:r>
      <w:r w:rsidRPr="00437C60">
        <w:rPr>
          <w:lang w:val="nl-NL" w:eastAsia="nl-BE"/>
        </w:rPr>
        <w:t xml:space="preserve">, </w:t>
      </w:r>
      <w:r w:rsidR="008E2806" w:rsidRPr="00437C60">
        <w:rPr>
          <w:lang w:val="nl-NL" w:eastAsia="nl-BE"/>
        </w:rPr>
        <w:t>Leander, Tine, An</w:t>
      </w:r>
      <w:r w:rsidR="00437C60" w:rsidRPr="00437C60">
        <w:rPr>
          <w:lang w:val="nl-NL" w:eastAsia="nl-BE"/>
        </w:rPr>
        <w:t>, Karolien M,</w:t>
      </w:r>
      <w:r w:rsidR="008E2806" w:rsidRPr="00437C60">
        <w:rPr>
          <w:lang w:val="nl-NL" w:eastAsia="nl-BE"/>
        </w:rPr>
        <w:t xml:space="preserve">  Cynthia</w:t>
      </w:r>
      <w:r w:rsidR="00437C60" w:rsidRPr="00437C60">
        <w:rPr>
          <w:lang w:val="nl-NL" w:eastAsia="nl-BE"/>
        </w:rPr>
        <w:t xml:space="preserve"> en Kayla</w:t>
      </w:r>
      <w:r w:rsidR="00437C60">
        <w:rPr>
          <w:lang w:val="nl-NL" w:eastAsia="nl-BE"/>
        </w:rPr>
        <w:t>.</w:t>
      </w:r>
    </w:p>
    <w:p w14:paraId="3B9103F6" w14:textId="77777777" w:rsidR="001F50A9" w:rsidRDefault="001F50A9" w:rsidP="001F50A9">
      <w:pPr>
        <w:rPr>
          <w:lang w:val="nl-NL" w:eastAsia="nl-BE"/>
        </w:rPr>
        <w:sectPr w:rsidR="001F50A9" w:rsidSect="001B1491">
          <w:footerReference w:type="default" r:id="rId8"/>
          <w:pgSz w:w="11906" w:h="16838"/>
          <w:pgMar w:top="1247" w:right="1440" w:bottom="1247" w:left="1440" w:header="709" w:footer="709" w:gutter="0"/>
          <w:cols w:space="708"/>
          <w:docGrid w:linePitch="360"/>
        </w:sectPr>
      </w:pPr>
    </w:p>
    <w:p w14:paraId="4551D5A0" w14:textId="77777777" w:rsidR="004F22A0" w:rsidRPr="009F42DA" w:rsidRDefault="001F50A9" w:rsidP="00B7158B">
      <w:pPr>
        <w:pStyle w:val="Kop1"/>
      </w:pPr>
      <w:r>
        <w:lastRenderedPageBreak/>
        <w:t>Cijfergegevens werking</w:t>
      </w:r>
    </w:p>
    <w:p w14:paraId="6F7D2C1F" w14:textId="77777777" w:rsidR="004F22A0" w:rsidRPr="003D71BA" w:rsidRDefault="004F22A0" w:rsidP="00B7158B">
      <w:pPr>
        <w:pStyle w:val="Kop2"/>
        <w:rPr>
          <w:rFonts w:eastAsia="Times New Roman"/>
          <w:lang w:eastAsia="nl-BE"/>
        </w:rPr>
      </w:pPr>
      <w:bookmarkStart w:id="0" w:name="_Toc26346881"/>
      <w:r w:rsidRPr="00B7158B">
        <w:t>Doelgroep</w:t>
      </w:r>
      <w:bookmarkEnd w:id="0"/>
    </w:p>
    <w:p w14:paraId="301288AA" w14:textId="77777777" w:rsidR="004F22A0" w:rsidRPr="009F42DA" w:rsidRDefault="004F22A0" w:rsidP="004F22A0">
      <w:pPr>
        <w:pStyle w:val="Bijschrift"/>
        <w:keepNext/>
        <w:rPr>
          <w:color w:val="auto"/>
        </w:rPr>
      </w:pPr>
      <w:r w:rsidRPr="009F42DA">
        <w:rPr>
          <w:color w:val="auto"/>
        </w:rPr>
        <w:t xml:space="preserve">Tabel </w:t>
      </w:r>
      <w:r w:rsidRPr="009F42DA">
        <w:rPr>
          <w:color w:val="auto"/>
        </w:rPr>
        <w:fldChar w:fldCharType="begin"/>
      </w:r>
      <w:r w:rsidRPr="009F42DA">
        <w:rPr>
          <w:color w:val="auto"/>
        </w:rPr>
        <w:instrText xml:space="preserve"> SEQ Tabel \* ARABIC </w:instrText>
      </w:r>
      <w:r w:rsidRPr="009F42DA">
        <w:rPr>
          <w:color w:val="auto"/>
        </w:rPr>
        <w:fldChar w:fldCharType="separate"/>
      </w:r>
      <w:r w:rsidR="00B73ED4">
        <w:rPr>
          <w:noProof/>
          <w:color w:val="auto"/>
        </w:rPr>
        <w:t>1</w:t>
      </w:r>
      <w:r w:rsidRPr="009F42DA">
        <w:rPr>
          <w:noProof/>
          <w:color w:val="auto"/>
        </w:rPr>
        <w:fldChar w:fldCharType="end"/>
      </w:r>
      <w:r w:rsidRPr="009F42DA">
        <w:rPr>
          <w:color w:val="auto"/>
        </w:rPr>
        <w:t>: Aantal bereikte unieke personen per leeftijdsgroep</w:t>
      </w:r>
    </w:p>
    <w:tbl>
      <w:tblPr>
        <w:tblStyle w:val="VAPH-tabel"/>
        <w:tblW w:w="0" w:type="auto"/>
        <w:tblLook w:val="04A0" w:firstRow="1" w:lastRow="0" w:firstColumn="1" w:lastColumn="0" w:noHBand="0" w:noVBand="1"/>
      </w:tblPr>
      <w:tblGrid>
        <w:gridCol w:w="4520"/>
        <w:gridCol w:w="2502"/>
      </w:tblGrid>
      <w:tr w:rsidR="005E35C1" w14:paraId="6147D1A9" w14:textId="77777777" w:rsidTr="00C4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3BDB6A42" w14:textId="77777777" w:rsidR="005E35C1" w:rsidRDefault="005E35C1" w:rsidP="00C4623A">
            <w:r>
              <w:t>Leeftijd</w:t>
            </w:r>
          </w:p>
        </w:tc>
        <w:tc>
          <w:tcPr>
            <w:tcW w:w="2502" w:type="dxa"/>
          </w:tcPr>
          <w:p w14:paraId="6B8826DD" w14:textId="77777777" w:rsidR="005E35C1" w:rsidRDefault="005E35C1" w:rsidP="00C4623A">
            <w:pPr>
              <w:cnfStyle w:val="100000000000" w:firstRow="1" w:lastRow="0" w:firstColumn="0" w:lastColumn="0" w:oddVBand="0" w:evenVBand="0" w:oddHBand="0" w:evenHBand="0" w:firstRowFirstColumn="0" w:firstRowLastColumn="0" w:lastRowFirstColumn="0" w:lastRowLastColumn="0"/>
            </w:pPr>
            <w:r>
              <w:t>Aantal unieke personen</w:t>
            </w:r>
          </w:p>
        </w:tc>
      </w:tr>
      <w:tr w:rsidR="005E35C1" w14:paraId="05EBC359"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1B433775" w14:textId="77777777" w:rsidR="005E35C1" w:rsidRDefault="005E35C1" w:rsidP="00C4623A">
            <w:r>
              <w:t>Jonger dan 18 jaar</w:t>
            </w:r>
          </w:p>
        </w:tc>
        <w:tc>
          <w:tcPr>
            <w:tcW w:w="2502" w:type="dxa"/>
          </w:tcPr>
          <w:p w14:paraId="7CB34F07"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252</w:t>
            </w:r>
          </w:p>
        </w:tc>
      </w:tr>
      <w:tr w:rsidR="005E35C1" w14:paraId="2C97A5F5"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40B1CDED" w14:textId="77777777" w:rsidR="005E35C1" w:rsidRDefault="005E35C1" w:rsidP="00C4623A">
            <w:r>
              <w:t>Tussen 18 en 30 jaar</w:t>
            </w:r>
          </w:p>
        </w:tc>
        <w:tc>
          <w:tcPr>
            <w:tcW w:w="2502" w:type="dxa"/>
          </w:tcPr>
          <w:p w14:paraId="0035D777"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54</w:t>
            </w:r>
          </w:p>
        </w:tc>
      </w:tr>
      <w:tr w:rsidR="005E35C1" w14:paraId="7C512362"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50C6648C" w14:textId="77777777" w:rsidR="005E35C1" w:rsidRDefault="005E35C1" w:rsidP="00C4623A">
            <w:r>
              <w:t>Ouder dan 30 jaar</w:t>
            </w:r>
          </w:p>
        </w:tc>
        <w:tc>
          <w:tcPr>
            <w:tcW w:w="2502" w:type="dxa"/>
          </w:tcPr>
          <w:p w14:paraId="660C2E17"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40</w:t>
            </w:r>
          </w:p>
        </w:tc>
      </w:tr>
    </w:tbl>
    <w:p w14:paraId="273C6046" w14:textId="77777777" w:rsidR="005E35C1" w:rsidRDefault="005E35C1" w:rsidP="004F22A0">
      <w:pPr>
        <w:pStyle w:val="Bijschrift"/>
        <w:rPr>
          <w:color w:val="auto"/>
        </w:rPr>
      </w:pPr>
    </w:p>
    <w:p w14:paraId="6F3C5F5C" w14:textId="3205E559" w:rsidR="004F22A0" w:rsidRPr="009F42DA" w:rsidRDefault="004F22A0" w:rsidP="004F22A0">
      <w:pPr>
        <w:pStyle w:val="Bijschrift"/>
        <w:rPr>
          <w:color w:val="auto"/>
        </w:rPr>
      </w:pPr>
      <w:r w:rsidRPr="009F42DA">
        <w:rPr>
          <w:color w:val="auto"/>
        </w:rPr>
        <w:t xml:space="preserve">Tabel </w:t>
      </w:r>
      <w:r w:rsidRPr="009F42DA">
        <w:rPr>
          <w:color w:val="auto"/>
        </w:rPr>
        <w:fldChar w:fldCharType="begin"/>
      </w:r>
      <w:r w:rsidRPr="009F42DA">
        <w:rPr>
          <w:color w:val="auto"/>
        </w:rPr>
        <w:instrText xml:space="preserve"> SEQ Tabel \* ARABIC </w:instrText>
      </w:r>
      <w:r w:rsidRPr="009F42DA">
        <w:rPr>
          <w:color w:val="auto"/>
        </w:rPr>
        <w:fldChar w:fldCharType="separate"/>
      </w:r>
      <w:r w:rsidR="00B73ED4">
        <w:rPr>
          <w:noProof/>
          <w:color w:val="auto"/>
        </w:rPr>
        <w:t>2</w:t>
      </w:r>
      <w:r w:rsidRPr="009F42DA">
        <w:rPr>
          <w:noProof/>
          <w:color w:val="auto"/>
        </w:rPr>
        <w:fldChar w:fldCharType="end"/>
      </w:r>
      <w:r w:rsidRPr="009F42DA">
        <w:rPr>
          <w:color w:val="auto"/>
        </w:rPr>
        <w:t>: Aantal bereikte unieke personen per type handicap</w:t>
      </w:r>
    </w:p>
    <w:tbl>
      <w:tblPr>
        <w:tblStyle w:val="VAPH-tabel"/>
        <w:tblW w:w="0" w:type="auto"/>
        <w:tblLook w:val="04A0" w:firstRow="1" w:lastRow="0" w:firstColumn="1" w:lastColumn="0" w:noHBand="0" w:noVBand="1"/>
      </w:tblPr>
      <w:tblGrid>
        <w:gridCol w:w="4520"/>
        <w:gridCol w:w="2502"/>
      </w:tblGrid>
      <w:tr w:rsidR="005E35C1" w14:paraId="300CA05C" w14:textId="77777777" w:rsidTr="00C4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598F8C73" w14:textId="77777777" w:rsidR="005E35C1" w:rsidRDefault="005E35C1" w:rsidP="00C4623A">
            <w:r>
              <w:t>Aard van de handicap</w:t>
            </w:r>
          </w:p>
        </w:tc>
        <w:tc>
          <w:tcPr>
            <w:tcW w:w="2502" w:type="dxa"/>
          </w:tcPr>
          <w:p w14:paraId="730C0AF0" w14:textId="77777777" w:rsidR="005E35C1" w:rsidRDefault="005E35C1" w:rsidP="00C4623A">
            <w:pPr>
              <w:cnfStyle w:val="100000000000" w:firstRow="1" w:lastRow="0" w:firstColumn="0" w:lastColumn="0" w:oddVBand="0" w:evenVBand="0" w:oddHBand="0" w:evenHBand="0" w:firstRowFirstColumn="0" w:firstRowLastColumn="0" w:lastRowFirstColumn="0" w:lastRowLastColumn="0"/>
            </w:pPr>
            <w:r>
              <w:t>Aantal unieke personen</w:t>
            </w:r>
          </w:p>
        </w:tc>
      </w:tr>
      <w:tr w:rsidR="005E35C1" w14:paraId="6E677D8F"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6F70B6F8" w14:textId="77777777" w:rsidR="005E35C1" w:rsidRDefault="005E35C1" w:rsidP="00C4623A">
            <w:r>
              <w:t>Verstandelijk</w:t>
            </w:r>
          </w:p>
        </w:tc>
        <w:tc>
          <w:tcPr>
            <w:tcW w:w="2502" w:type="dxa"/>
          </w:tcPr>
          <w:p w14:paraId="52284838"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127</w:t>
            </w:r>
          </w:p>
        </w:tc>
      </w:tr>
      <w:tr w:rsidR="005E35C1" w14:paraId="37CB7186"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1348C266" w14:textId="77777777" w:rsidR="005E35C1" w:rsidRDefault="005E35C1" w:rsidP="00C4623A">
            <w:r>
              <w:t>Fysiek</w:t>
            </w:r>
          </w:p>
        </w:tc>
        <w:tc>
          <w:tcPr>
            <w:tcW w:w="2502" w:type="dxa"/>
          </w:tcPr>
          <w:p w14:paraId="695688D0"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16</w:t>
            </w:r>
          </w:p>
        </w:tc>
      </w:tr>
      <w:tr w:rsidR="005E35C1" w14:paraId="0FE911C4"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12CEF2FB" w14:textId="77777777" w:rsidR="005E35C1" w:rsidRDefault="005E35C1" w:rsidP="00C4623A">
            <w:r>
              <w:t xml:space="preserve">Sensorieel </w:t>
            </w:r>
          </w:p>
        </w:tc>
        <w:tc>
          <w:tcPr>
            <w:tcW w:w="2502" w:type="dxa"/>
          </w:tcPr>
          <w:p w14:paraId="284C3DBC"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3</w:t>
            </w:r>
          </w:p>
        </w:tc>
      </w:tr>
      <w:tr w:rsidR="005E35C1" w14:paraId="438CAFE0"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7B5B5614" w14:textId="77777777" w:rsidR="005E35C1" w:rsidRDefault="005E35C1" w:rsidP="00C4623A">
            <w:r>
              <w:t>Meervoudig</w:t>
            </w:r>
          </w:p>
        </w:tc>
        <w:tc>
          <w:tcPr>
            <w:tcW w:w="2502" w:type="dxa"/>
          </w:tcPr>
          <w:p w14:paraId="7A024136"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51</w:t>
            </w:r>
          </w:p>
        </w:tc>
      </w:tr>
      <w:tr w:rsidR="005E35C1" w14:paraId="0AE09037"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0743F693" w14:textId="77777777" w:rsidR="005E35C1" w:rsidRDefault="005E35C1" w:rsidP="00C4623A">
            <w:r>
              <w:t>Autisme</w:t>
            </w:r>
          </w:p>
        </w:tc>
        <w:tc>
          <w:tcPr>
            <w:tcW w:w="2502" w:type="dxa"/>
          </w:tcPr>
          <w:p w14:paraId="555722D8"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134</w:t>
            </w:r>
          </w:p>
        </w:tc>
      </w:tr>
      <w:tr w:rsidR="005E35C1" w14:paraId="6DA20977"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640935FE" w14:textId="77777777" w:rsidR="005E35C1" w:rsidRDefault="005E35C1" w:rsidP="00C4623A">
            <w:r>
              <w:t>Psychisch</w:t>
            </w:r>
          </w:p>
        </w:tc>
        <w:tc>
          <w:tcPr>
            <w:tcW w:w="2502" w:type="dxa"/>
          </w:tcPr>
          <w:p w14:paraId="50692AF6"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10</w:t>
            </w:r>
          </w:p>
        </w:tc>
      </w:tr>
      <w:tr w:rsidR="005E35C1" w14:paraId="336A5D95"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7C51FBDC" w14:textId="77777777" w:rsidR="005E35C1" w:rsidRDefault="005E35C1" w:rsidP="00C4623A">
            <w:r>
              <w:t>Emotioneel</w:t>
            </w:r>
          </w:p>
        </w:tc>
        <w:tc>
          <w:tcPr>
            <w:tcW w:w="2502" w:type="dxa"/>
          </w:tcPr>
          <w:p w14:paraId="70381AD5"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4</w:t>
            </w:r>
          </w:p>
        </w:tc>
      </w:tr>
      <w:tr w:rsidR="005E35C1" w14:paraId="7C72E166"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1294EEE1" w14:textId="77777777" w:rsidR="005E35C1" w:rsidRDefault="005E35C1" w:rsidP="00C4623A">
            <w:r>
              <w:t>Geen beperking</w:t>
            </w:r>
          </w:p>
        </w:tc>
        <w:tc>
          <w:tcPr>
            <w:tcW w:w="2502" w:type="dxa"/>
          </w:tcPr>
          <w:p w14:paraId="769CE7BB"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w:t>
            </w:r>
          </w:p>
        </w:tc>
      </w:tr>
    </w:tbl>
    <w:p w14:paraId="79BDBAA8" w14:textId="77777777" w:rsidR="00083C76" w:rsidRPr="009F42DA" w:rsidRDefault="00083C76" w:rsidP="004F22A0">
      <w:pPr>
        <w:pStyle w:val="Bijschrift"/>
        <w:rPr>
          <w:color w:val="auto"/>
        </w:rPr>
      </w:pPr>
    </w:p>
    <w:p w14:paraId="7EAEA7DA" w14:textId="77777777" w:rsidR="004F22A0" w:rsidRPr="009F42DA" w:rsidRDefault="004F22A0" w:rsidP="004F22A0">
      <w:pPr>
        <w:pStyle w:val="Bijschrift"/>
        <w:rPr>
          <w:color w:val="auto"/>
        </w:rPr>
      </w:pPr>
      <w:r w:rsidRPr="009F42DA">
        <w:rPr>
          <w:color w:val="auto"/>
        </w:rPr>
        <w:t xml:space="preserve">Tabel </w:t>
      </w:r>
      <w:r w:rsidRPr="009F42DA">
        <w:rPr>
          <w:color w:val="auto"/>
        </w:rPr>
        <w:fldChar w:fldCharType="begin"/>
      </w:r>
      <w:r w:rsidRPr="009F42DA">
        <w:rPr>
          <w:color w:val="auto"/>
        </w:rPr>
        <w:instrText xml:space="preserve"> SEQ Tabel \* ARABIC </w:instrText>
      </w:r>
      <w:r w:rsidRPr="009F42DA">
        <w:rPr>
          <w:color w:val="auto"/>
        </w:rPr>
        <w:fldChar w:fldCharType="separate"/>
      </w:r>
      <w:r w:rsidR="00B73ED4">
        <w:rPr>
          <w:noProof/>
          <w:color w:val="auto"/>
        </w:rPr>
        <w:t>3</w:t>
      </w:r>
      <w:r w:rsidRPr="009F42DA">
        <w:rPr>
          <w:noProof/>
          <w:color w:val="auto"/>
        </w:rPr>
        <w:fldChar w:fldCharType="end"/>
      </w:r>
      <w:r w:rsidRPr="009F42DA">
        <w:rPr>
          <w:color w:val="auto"/>
        </w:rPr>
        <w:t>: Aantal bereikte unieke personen per verblijfplaats</w:t>
      </w:r>
    </w:p>
    <w:tbl>
      <w:tblPr>
        <w:tblStyle w:val="VAPH-tabel"/>
        <w:tblW w:w="0" w:type="auto"/>
        <w:tblLook w:val="04A0" w:firstRow="1" w:lastRow="0" w:firstColumn="1" w:lastColumn="0" w:noHBand="0" w:noVBand="1"/>
      </w:tblPr>
      <w:tblGrid>
        <w:gridCol w:w="4520"/>
        <w:gridCol w:w="2502"/>
      </w:tblGrid>
      <w:tr w:rsidR="005E35C1" w14:paraId="0CEE00EA" w14:textId="77777777" w:rsidTr="00C4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6886891A" w14:textId="77777777" w:rsidR="005E35C1" w:rsidRDefault="005E35C1" w:rsidP="00C4623A">
            <w:r>
              <w:t>Verblijf</w:t>
            </w:r>
          </w:p>
        </w:tc>
        <w:tc>
          <w:tcPr>
            <w:tcW w:w="2502" w:type="dxa"/>
          </w:tcPr>
          <w:p w14:paraId="0C46A329" w14:textId="77777777" w:rsidR="005E35C1" w:rsidRDefault="005E35C1" w:rsidP="00C4623A">
            <w:pPr>
              <w:cnfStyle w:val="100000000000" w:firstRow="1" w:lastRow="0" w:firstColumn="0" w:lastColumn="0" w:oddVBand="0" w:evenVBand="0" w:oddHBand="0" w:evenHBand="0" w:firstRowFirstColumn="0" w:firstRowLastColumn="0" w:lastRowFirstColumn="0" w:lastRowLastColumn="0"/>
            </w:pPr>
            <w:r>
              <w:t>Aantal unieke personen</w:t>
            </w:r>
          </w:p>
        </w:tc>
      </w:tr>
      <w:tr w:rsidR="005E35C1" w14:paraId="359A4953"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21A5BA25" w14:textId="77777777" w:rsidR="005E35C1" w:rsidRDefault="005E35C1" w:rsidP="00C4623A">
            <w:r>
              <w:t>Groepswonen</w:t>
            </w:r>
          </w:p>
        </w:tc>
        <w:tc>
          <w:tcPr>
            <w:tcW w:w="2502" w:type="dxa"/>
          </w:tcPr>
          <w:p w14:paraId="6DE2EC90"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12</w:t>
            </w:r>
          </w:p>
        </w:tc>
      </w:tr>
      <w:tr w:rsidR="005E35C1" w14:paraId="2F8C44C1" w14:textId="77777777" w:rsidTr="00C4623A">
        <w:tc>
          <w:tcPr>
            <w:cnfStyle w:val="001000000000" w:firstRow="0" w:lastRow="0" w:firstColumn="1" w:lastColumn="0" w:oddVBand="0" w:evenVBand="0" w:oddHBand="0" w:evenHBand="0" w:firstRowFirstColumn="0" w:firstRowLastColumn="0" w:lastRowFirstColumn="0" w:lastRowLastColumn="0"/>
            <w:tcW w:w="4520" w:type="dxa"/>
          </w:tcPr>
          <w:p w14:paraId="7AFBB61D" w14:textId="77777777" w:rsidR="005E35C1" w:rsidRDefault="005E35C1" w:rsidP="00C4623A">
            <w:r>
              <w:t>Thuis</w:t>
            </w:r>
          </w:p>
        </w:tc>
        <w:tc>
          <w:tcPr>
            <w:tcW w:w="2502" w:type="dxa"/>
          </w:tcPr>
          <w:p w14:paraId="258662E2" w14:textId="77777777" w:rsidR="005E35C1" w:rsidRDefault="005E35C1" w:rsidP="00C4623A">
            <w:pPr>
              <w:cnfStyle w:val="000000000000" w:firstRow="0" w:lastRow="0" w:firstColumn="0" w:lastColumn="0" w:oddVBand="0" w:evenVBand="0" w:oddHBand="0" w:evenHBand="0" w:firstRowFirstColumn="0" w:firstRowLastColumn="0" w:lastRowFirstColumn="0" w:lastRowLastColumn="0"/>
            </w:pPr>
            <w:r>
              <w:t>334</w:t>
            </w:r>
          </w:p>
        </w:tc>
      </w:tr>
    </w:tbl>
    <w:p w14:paraId="08ACA0E6" w14:textId="77777777" w:rsidR="004F22A0" w:rsidRPr="009F42DA" w:rsidRDefault="004F22A0" w:rsidP="004F22A0"/>
    <w:p w14:paraId="61A55D16" w14:textId="77777777" w:rsidR="004F22A0" w:rsidRPr="003D71BA" w:rsidRDefault="004F22A0" w:rsidP="001F50A9">
      <w:pPr>
        <w:pStyle w:val="Kop2"/>
        <w:rPr>
          <w:rFonts w:eastAsia="Times New Roman"/>
          <w:b w:val="0"/>
          <w:lang w:eastAsia="nl-BE"/>
        </w:rPr>
      </w:pPr>
      <w:bookmarkStart w:id="1" w:name="_Toc26346882"/>
      <w:r w:rsidRPr="003D71BA">
        <w:rPr>
          <w:rFonts w:eastAsia="Times New Roman"/>
          <w:lang w:eastAsia="nl-BE"/>
        </w:rPr>
        <w:t>Aanbod activiteiten</w:t>
      </w:r>
      <w:bookmarkEnd w:id="1"/>
    </w:p>
    <w:p w14:paraId="1FF1046A" w14:textId="77777777" w:rsidR="004F22A0" w:rsidRPr="009F42DA" w:rsidRDefault="004F22A0" w:rsidP="004F22A0">
      <w:pPr>
        <w:pStyle w:val="Bijschrift"/>
        <w:rPr>
          <w:color w:val="auto"/>
          <w:lang w:val="nl-NL"/>
        </w:rPr>
      </w:pPr>
      <w:r w:rsidRPr="009F42DA">
        <w:rPr>
          <w:color w:val="auto"/>
        </w:rPr>
        <w:t xml:space="preserve">Tabel </w:t>
      </w:r>
      <w:r w:rsidR="00083C76" w:rsidRPr="009F42DA">
        <w:rPr>
          <w:color w:val="auto"/>
        </w:rPr>
        <w:t>4</w:t>
      </w:r>
      <w:r w:rsidRPr="009F42DA">
        <w:rPr>
          <w:color w:val="auto"/>
        </w:rPr>
        <w:t xml:space="preserve">: </w:t>
      </w:r>
      <w:r w:rsidRPr="009F42DA">
        <w:rPr>
          <w:color w:val="auto"/>
          <w:lang w:val="nl-NL"/>
        </w:rPr>
        <w:t>Aantal a</w:t>
      </w:r>
      <w:r w:rsidR="006F677E" w:rsidRPr="009F42DA">
        <w:rPr>
          <w:color w:val="auto"/>
          <w:lang w:val="nl-NL"/>
        </w:rPr>
        <w:t xml:space="preserve">ctiviteiten aangeboden </w:t>
      </w:r>
      <w:r w:rsidRPr="009F42DA">
        <w:rPr>
          <w:color w:val="auto"/>
          <w:lang w:val="nl-NL"/>
        </w:rPr>
        <w:t>per soort</w:t>
      </w:r>
    </w:p>
    <w:tbl>
      <w:tblPr>
        <w:tblStyle w:val="VAPH-tabel"/>
        <w:tblW w:w="0" w:type="auto"/>
        <w:tblLook w:val="04A0" w:firstRow="1" w:lastRow="0" w:firstColumn="1" w:lastColumn="0" w:noHBand="0" w:noVBand="1"/>
      </w:tblPr>
      <w:tblGrid>
        <w:gridCol w:w="4512"/>
        <w:gridCol w:w="4508"/>
      </w:tblGrid>
      <w:tr w:rsidR="009F42DA" w:rsidRPr="009F42DA" w14:paraId="3BE1883C" w14:textId="77777777" w:rsidTr="00562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7C430DCD" w14:textId="77777777" w:rsidR="004F22A0" w:rsidRPr="009F42DA" w:rsidRDefault="004F22A0" w:rsidP="00562496">
            <w:pPr>
              <w:rPr>
                <w:color w:val="auto"/>
              </w:rPr>
            </w:pPr>
            <w:r w:rsidRPr="009F42DA">
              <w:rPr>
                <w:color w:val="auto"/>
              </w:rPr>
              <w:t>Soort activiteit</w:t>
            </w:r>
          </w:p>
        </w:tc>
        <w:tc>
          <w:tcPr>
            <w:tcW w:w="4521" w:type="dxa"/>
          </w:tcPr>
          <w:p w14:paraId="337573A0" w14:textId="77777777" w:rsidR="004F22A0" w:rsidRPr="009F42DA" w:rsidRDefault="004F22A0"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 aangeboden activiteiten</w:t>
            </w:r>
            <w:r w:rsidR="002D25F2">
              <w:rPr>
                <w:color w:val="auto"/>
              </w:rPr>
              <w:t xml:space="preserve"> (dagdelen) </w:t>
            </w:r>
          </w:p>
        </w:tc>
      </w:tr>
      <w:tr w:rsidR="009F42DA" w:rsidRPr="009F42DA" w14:paraId="57B4E7BB"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563427BC" w14:textId="27A52606" w:rsidR="004F22A0" w:rsidRPr="00E12318" w:rsidRDefault="008F3953" w:rsidP="00562496">
            <w:pPr>
              <w:rPr>
                <w:color w:val="auto"/>
              </w:rPr>
            </w:pPr>
            <w:r w:rsidRPr="0085057A">
              <w:rPr>
                <w:color w:val="auto"/>
              </w:rPr>
              <w:t xml:space="preserve">Speelpleinwerking </w:t>
            </w:r>
          </w:p>
        </w:tc>
        <w:tc>
          <w:tcPr>
            <w:tcW w:w="4521" w:type="dxa"/>
          </w:tcPr>
          <w:p w14:paraId="29E52B25" w14:textId="5806018F" w:rsidR="004F22A0" w:rsidRPr="00E12318" w:rsidRDefault="008F3953" w:rsidP="00562496">
            <w:pPr>
              <w:cnfStyle w:val="000000000000" w:firstRow="0" w:lastRow="0" w:firstColumn="0" w:lastColumn="0" w:oddVBand="0" w:evenVBand="0" w:oddHBand="0" w:evenHBand="0" w:firstRowFirstColumn="0" w:firstRowLastColumn="0" w:lastRowFirstColumn="0" w:lastRowLastColumn="0"/>
            </w:pPr>
            <w:r>
              <w:t>3</w:t>
            </w:r>
            <w:r w:rsidR="00985E49">
              <w:t>6</w:t>
            </w:r>
            <w:r w:rsidR="006F48FD">
              <w:t>5</w:t>
            </w:r>
          </w:p>
        </w:tc>
      </w:tr>
      <w:tr w:rsidR="009F42DA" w:rsidRPr="009F42DA" w14:paraId="76D333C0"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522AE11A" w14:textId="2D76DA44" w:rsidR="004F22A0" w:rsidRPr="00E12318" w:rsidRDefault="006F48FD" w:rsidP="000B767D">
            <w:pPr>
              <w:rPr>
                <w:color w:val="auto"/>
              </w:rPr>
            </w:pPr>
            <w:r>
              <w:rPr>
                <w:color w:val="auto"/>
              </w:rPr>
              <w:t>Naschoolse o</w:t>
            </w:r>
            <w:r w:rsidR="008F3953">
              <w:rPr>
                <w:color w:val="auto"/>
              </w:rPr>
              <w:t xml:space="preserve">pvang </w:t>
            </w:r>
          </w:p>
        </w:tc>
        <w:tc>
          <w:tcPr>
            <w:tcW w:w="4521" w:type="dxa"/>
          </w:tcPr>
          <w:p w14:paraId="520A7910" w14:textId="6E4BB432" w:rsidR="00985E49" w:rsidRPr="00E12318" w:rsidRDefault="006F48FD" w:rsidP="00562496">
            <w:pPr>
              <w:cnfStyle w:val="000000000000" w:firstRow="0" w:lastRow="0" w:firstColumn="0" w:lastColumn="0" w:oddVBand="0" w:evenVBand="0" w:oddHBand="0" w:evenHBand="0" w:firstRowFirstColumn="0" w:firstRowLastColumn="0" w:lastRowFirstColumn="0" w:lastRowLastColumn="0"/>
            </w:pPr>
            <w:r>
              <w:t>356</w:t>
            </w:r>
          </w:p>
        </w:tc>
      </w:tr>
      <w:tr w:rsidR="009F42DA" w:rsidRPr="009F42DA" w14:paraId="3B86B82C"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1F753DE5" w14:textId="5A6EB9A6" w:rsidR="004F22A0" w:rsidRPr="00E12318" w:rsidRDefault="00DC7F23" w:rsidP="00562496">
            <w:pPr>
              <w:tabs>
                <w:tab w:val="left" w:pos="1103"/>
              </w:tabs>
              <w:rPr>
                <w:color w:val="auto"/>
              </w:rPr>
            </w:pPr>
            <w:r>
              <w:rPr>
                <w:color w:val="auto"/>
              </w:rPr>
              <w:t>Jongerenwerkingen</w:t>
            </w:r>
          </w:p>
        </w:tc>
        <w:tc>
          <w:tcPr>
            <w:tcW w:w="4521" w:type="dxa"/>
          </w:tcPr>
          <w:p w14:paraId="6FD43874" w14:textId="2C82F23F" w:rsidR="004F22A0" w:rsidRPr="00E12318" w:rsidRDefault="00DC7F23" w:rsidP="00562496">
            <w:pPr>
              <w:cnfStyle w:val="000000000000" w:firstRow="0" w:lastRow="0" w:firstColumn="0" w:lastColumn="0" w:oddVBand="0" w:evenVBand="0" w:oddHBand="0" w:evenHBand="0" w:firstRowFirstColumn="0" w:firstRowLastColumn="0" w:lastRowFirstColumn="0" w:lastRowLastColumn="0"/>
            </w:pPr>
            <w:r>
              <w:t>50</w:t>
            </w:r>
          </w:p>
        </w:tc>
      </w:tr>
      <w:tr w:rsidR="009F42DA" w:rsidRPr="009F42DA" w14:paraId="74D35D38"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3A54378B" w14:textId="67F863E6" w:rsidR="00DC7F23" w:rsidRPr="00DC7F23" w:rsidRDefault="00BB32FF" w:rsidP="000B767D">
            <w:pPr>
              <w:tabs>
                <w:tab w:val="left" w:pos="1103"/>
              </w:tabs>
              <w:rPr>
                <w:b w:val="0"/>
              </w:rPr>
            </w:pPr>
            <w:r w:rsidRPr="005A2A4E">
              <w:rPr>
                <w:color w:val="auto"/>
              </w:rPr>
              <w:t>Workshops</w:t>
            </w:r>
            <w:r w:rsidR="00F840C3">
              <w:rPr>
                <w:color w:val="auto"/>
              </w:rPr>
              <w:t>/sport/muziek</w:t>
            </w:r>
            <w:r w:rsidR="00DC7F23">
              <w:rPr>
                <w:color w:val="auto"/>
              </w:rPr>
              <w:t xml:space="preserve"> volwassenen</w:t>
            </w:r>
          </w:p>
        </w:tc>
        <w:tc>
          <w:tcPr>
            <w:tcW w:w="4521" w:type="dxa"/>
          </w:tcPr>
          <w:p w14:paraId="4BE394E1" w14:textId="6936413F" w:rsidR="004F22A0" w:rsidRPr="005A2A4E" w:rsidRDefault="005A2A4E" w:rsidP="00562496">
            <w:pPr>
              <w:cnfStyle w:val="000000000000" w:firstRow="0" w:lastRow="0" w:firstColumn="0" w:lastColumn="0" w:oddVBand="0" w:evenVBand="0" w:oddHBand="0" w:evenHBand="0" w:firstRowFirstColumn="0" w:firstRowLastColumn="0" w:lastRowFirstColumn="0" w:lastRowLastColumn="0"/>
            </w:pPr>
            <w:r>
              <w:t>1</w:t>
            </w:r>
            <w:r w:rsidR="00F840C3">
              <w:t>32</w:t>
            </w:r>
          </w:p>
        </w:tc>
      </w:tr>
      <w:tr w:rsidR="009F42DA" w:rsidRPr="009F42DA" w14:paraId="028D7C40"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6BAC133E" w14:textId="14F58DCC" w:rsidR="00F840C3" w:rsidRPr="00F840C3" w:rsidRDefault="00F840C3" w:rsidP="00562496">
            <w:pPr>
              <w:tabs>
                <w:tab w:val="left" w:pos="1103"/>
              </w:tabs>
              <w:rPr>
                <w:b w:val="0"/>
              </w:rPr>
            </w:pPr>
            <w:r>
              <w:rPr>
                <w:color w:val="auto"/>
              </w:rPr>
              <w:t>Dans en Theater</w:t>
            </w:r>
          </w:p>
        </w:tc>
        <w:tc>
          <w:tcPr>
            <w:tcW w:w="4521" w:type="dxa"/>
          </w:tcPr>
          <w:p w14:paraId="436B32ED" w14:textId="4D22A26D" w:rsidR="004F22A0" w:rsidRPr="0085057A" w:rsidRDefault="0075628B" w:rsidP="00562496">
            <w:pPr>
              <w:cnfStyle w:val="000000000000" w:firstRow="0" w:lastRow="0" w:firstColumn="0" w:lastColumn="0" w:oddVBand="0" w:evenVBand="0" w:oddHBand="0" w:evenHBand="0" w:firstRowFirstColumn="0" w:firstRowLastColumn="0" w:lastRowFirstColumn="0" w:lastRowLastColumn="0"/>
            </w:pPr>
            <w:r>
              <w:t>40</w:t>
            </w:r>
          </w:p>
        </w:tc>
      </w:tr>
      <w:tr w:rsidR="009F42DA" w:rsidRPr="009F42DA" w14:paraId="3D739AA6"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08E4680A" w14:textId="65E90A19" w:rsidR="004F22A0" w:rsidRPr="0085057A" w:rsidRDefault="0075628B" w:rsidP="00562496">
            <w:pPr>
              <w:tabs>
                <w:tab w:val="left" w:pos="1103"/>
              </w:tabs>
              <w:rPr>
                <w:color w:val="auto"/>
              </w:rPr>
            </w:pPr>
            <w:r>
              <w:rPr>
                <w:color w:val="auto"/>
              </w:rPr>
              <w:t>O</w:t>
            </w:r>
            <w:r w:rsidR="000B767D" w:rsidRPr="00E12318">
              <w:rPr>
                <w:color w:val="auto"/>
              </w:rPr>
              <w:t>ntspanningsactiviteit</w:t>
            </w:r>
            <w:r>
              <w:rPr>
                <w:color w:val="auto"/>
              </w:rPr>
              <w:t>en</w:t>
            </w:r>
          </w:p>
        </w:tc>
        <w:tc>
          <w:tcPr>
            <w:tcW w:w="4521" w:type="dxa"/>
          </w:tcPr>
          <w:p w14:paraId="3D77F15F" w14:textId="20405909" w:rsidR="004F22A0" w:rsidRPr="0085057A" w:rsidRDefault="0075628B" w:rsidP="00562496">
            <w:pPr>
              <w:cnfStyle w:val="000000000000" w:firstRow="0" w:lastRow="0" w:firstColumn="0" w:lastColumn="0" w:oddVBand="0" w:evenVBand="0" w:oddHBand="0" w:evenHBand="0" w:firstRowFirstColumn="0" w:firstRowLastColumn="0" w:lastRowFirstColumn="0" w:lastRowLastColumn="0"/>
            </w:pPr>
            <w:r>
              <w:t>9</w:t>
            </w:r>
          </w:p>
        </w:tc>
      </w:tr>
      <w:tr w:rsidR="009F42DA" w:rsidRPr="009F42DA" w14:paraId="43E3731A"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1700B85C" w14:textId="2F9E7A84" w:rsidR="004F22A0" w:rsidRPr="002D25F2" w:rsidRDefault="004F22A0" w:rsidP="001B1491">
            <w:pPr>
              <w:tabs>
                <w:tab w:val="left" w:pos="1103"/>
              </w:tabs>
              <w:rPr>
                <w:color w:val="auto"/>
              </w:rPr>
            </w:pPr>
            <w:r w:rsidRPr="002D25F2">
              <w:rPr>
                <w:color w:val="auto"/>
              </w:rPr>
              <w:t>Belevingsactiviteit</w:t>
            </w:r>
            <w:r w:rsidR="00BB32FF" w:rsidRPr="002D25F2">
              <w:rPr>
                <w:color w:val="auto"/>
              </w:rPr>
              <w:t xml:space="preserve"> (</w:t>
            </w:r>
            <w:proofErr w:type="spellStart"/>
            <w:r w:rsidR="00BB32FF" w:rsidRPr="002D25F2">
              <w:rPr>
                <w:color w:val="auto"/>
              </w:rPr>
              <w:t>Labiomista</w:t>
            </w:r>
            <w:proofErr w:type="spellEnd"/>
            <w:r w:rsidR="00BB32FF" w:rsidRPr="002D25F2">
              <w:rPr>
                <w:color w:val="auto"/>
              </w:rPr>
              <w:t>,</w:t>
            </w:r>
            <w:r w:rsidR="00F840C3">
              <w:rPr>
                <w:color w:val="auto"/>
              </w:rPr>
              <w:t xml:space="preserve"> paardrijden</w:t>
            </w:r>
            <w:r w:rsidR="00BB32FF" w:rsidRPr="002D25F2">
              <w:rPr>
                <w:color w:val="auto"/>
              </w:rPr>
              <w:t>)</w:t>
            </w:r>
          </w:p>
        </w:tc>
        <w:tc>
          <w:tcPr>
            <w:tcW w:w="4521" w:type="dxa"/>
          </w:tcPr>
          <w:p w14:paraId="11AD6409" w14:textId="1EC17212" w:rsidR="004F22A0" w:rsidRPr="002D25F2" w:rsidRDefault="002D25F2" w:rsidP="00562496">
            <w:pPr>
              <w:cnfStyle w:val="000000000000" w:firstRow="0" w:lastRow="0" w:firstColumn="0" w:lastColumn="0" w:oddVBand="0" w:evenVBand="0" w:oddHBand="0" w:evenHBand="0" w:firstRowFirstColumn="0" w:firstRowLastColumn="0" w:lastRowFirstColumn="0" w:lastRowLastColumn="0"/>
            </w:pPr>
            <w:r w:rsidRPr="002D25F2">
              <w:t>4</w:t>
            </w:r>
            <w:r w:rsidR="0075628B">
              <w:t>25</w:t>
            </w:r>
          </w:p>
        </w:tc>
      </w:tr>
    </w:tbl>
    <w:p w14:paraId="2423A3AD" w14:textId="77777777" w:rsidR="00985E49" w:rsidRDefault="00985E49" w:rsidP="004F22A0">
      <w:pPr>
        <w:pStyle w:val="Bijschrift"/>
        <w:rPr>
          <w:color w:val="auto"/>
        </w:rPr>
      </w:pPr>
    </w:p>
    <w:p w14:paraId="07C39161" w14:textId="5EA2BC6E" w:rsidR="004F22A0" w:rsidRPr="009F42DA" w:rsidRDefault="004F22A0" w:rsidP="004F22A0">
      <w:pPr>
        <w:pStyle w:val="Bijschrift"/>
        <w:rPr>
          <w:color w:val="auto"/>
        </w:rPr>
      </w:pPr>
      <w:r w:rsidRPr="009F42DA">
        <w:rPr>
          <w:color w:val="auto"/>
        </w:rPr>
        <w:lastRenderedPageBreak/>
        <w:t xml:space="preserve">Tabel </w:t>
      </w:r>
      <w:r w:rsidR="00083C76" w:rsidRPr="009F42DA">
        <w:rPr>
          <w:color w:val="auto"/>
        </w:rPr>
        <w:t>5</w:t>
      </w:r>
      <w:r w:rsidRPr="009F42DA">
        <w:rPr>
          <w:color w:val="auto"/>
        </w:rPr>
        <w:t xml:space="preserve">: Aantal </w:t>
      </w:r>
      <w:r w:rsidR="006F677E" w:rsidRPr="009F42DA">
        <w:rPr>
          <w:color w:val="auto"/>
        </w:rPr>
        <w:t>activiteiten aangeboden</w:t>
      </w:r>
      <w:r w:rsidRPr="009F42DA">
        <w:rPr>
          <w:color w:val="auto"/>
        </w:rPr>
        <w:t xml:space="preserve"> per organisatiewijze</w:t>
      </w:r>
    </w:p>
    <w:tbl>
      <w:tblPr>
        <w:tblStyle w:val="VAPH-tabel"/>
        <w:tblW w:w="0" w:type="auto"/>
        <w:tblLook w:val="04A0" w:firstRow="1" w:lastRow="0" w:firstColumn="1" w:lastColumn="0" w:noHBand="0" w:noVBand="1"/>
      </w:tblPr>
      <w:tblGrid>
        <w:gridCol w:w="4512"/>
        <w:gridCol w:w="4508"/>
      </w:tblGrid>
      <w:tr w:rsidR="009F42DA" w:rsidRPr="009F42DA" w14:paraId="4031411C" w14:textId="77777777" w:rsidTr="00562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74ACDD0C" w14:textId="77777777" w:rsidR="004F22A0" w:rsidRPr="009F42DA" w:rsidRDefault="004F22A0" w:rsidP="00562496">
            <w:pPr>
              <w:rPr>
                <w:color w:val="auto"/>
              </w:rPr>
            </w:pPr>
            <w:r w:rsidRPr="009F42DA">
              <w:rPr>
                <w:color w:val="auto"/>
              </w:rPr>
              <w:t>Soort activiteit</w:t>
            </w:r>
          </w:p>
        </w:tc>
        <w:tc>
          <w:tcPr>
            <w:tcW w:w="4521" w:type="dxa"/>
          </w:tcPr>
          <w:p w14:paraId="26A91903" w14:textId="6906A0D7" w:rsidR="004F22A0" w:rsidRPr="009F42DA" w:rsidRDefault="004F22A0"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 aangeboden activiteiten</w:t>
            </w:r>
            <w:r w:rsidR="0075628B">
              <w:rPr>
                <w:color w:val="auto"/>
              </w:rPr>
              <w:t xml:space="preserve"> (dagdelen)</w:t>
            </w:r>
          </w:p>
        </w:tc>
      </w:tr>
      <w:tr w:rsidR="009F42DA" w:rsidRPr="009F42DA" w14:paraId="663EDC6F"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3C9BB1C7" w14:textId="77777777" w:rsidR="004F22A0" w:rsidRPr="009A4AFF" w:rsidRDefault="004F22A0" w:rsidP="00562496">
            <w:pPr>
              <w:rPr>
                <w:color w:val="auto"/>
              </w:rPr>
            </w:pPr>
            <w:r w:rsidRPr="009A4AFF">
              <w:rPr>
                <w:color w:val="auto"/>
              </w:rPr>
              <w:t>Activiteiten in eigen beheer</w:t>
            </w:r>
          </w:p>
        </w:tc>
        <w:tc>
          <w:tcPr>
            <w:tcW w:w="4521" w:type="dxa"/>
          </w:tcPr>
          <w:p w14:paraId="3BFFFAA2" w14:textId="5FFCF44D" w:rsidR="004F22A0" w:rsidRPr="009A4AFF" w:rsidRDefault="009A4AFF" w:rsidP="00562496">
            <w:pPr>
              <w:cnfStyle w:val="000000000000" w:firstRow="0" w:lastRow="0" w:firstColumn="0" w:lastColumn="0" w:oddVBand="0" w:evenVBand="0" w:oddHBand="0" w:evenHBand="0" w:firstRowFirstColumn="0" w:firstRowLastColumn="0" w:lastRowFirstColumn="0" w:lastRowLastColumn="0"/>
            </w:pPr>
            <w:r w:rsidRPr="009A4AFF">
              <w:t>1.</w:t>
            </w:r>
            <w:r w:rsidR="0075628B">
              <w:t>337</w:t>
            </w:r>
          </w:p>
        </w:tc>
      </w:tr>
      <w:tr w:rsidR="009F42DA" w:rsidRPr="009F42DA" w14:paraId="035C34D7"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149B8863" w14:textId="77777777" w:rsidR="004F22A0" w:rsidRPr="009A4AFF" w:rsidRDefault="004F22A0" w:rsidP="00562496">
            <w:pPr>
              <w:rPr>
                <w:color w:val="auto"/>
              </w:rPr>
            </w:pPr>
            <w:r w:rsidRPr="009A4AFF">
              <w:rPr>
                <w:color w:val="auto"/>
              </w:rPr>
              <w:t>Activiteiten in samenwerkingsverband</w:t>
            </w:r>
          </w:p>
        </w:tc>
        <w:tc>
          <w:tcPr>
            <w:tcW w:w="4521" w:type="dxa"/>
          </w:tcPr>
          <w:p w14:paraId="2DCBED52" w14:textId="77777777" w:rsidR="004F22A0" w:rsidRPr="009A4AFF" w:rsidRDefault="009A4AFF" w:rsidP="00562496">
            <w:pPr>
              <w:cnfStyle w:val="000000000000" w:firstRow="0" w:lastRow="0" w:firstColumn="0" w:lastColumn="0" w:oddVBand="0" w:evenVBand="0" w:oddHBand="0" w:evenHBand="0" w:firstRowFirstColumn="0" w:firstRowLastColumn="0" w:lastRowFirstColumn="0" w:lastRowLastColumn="0"/>
            </w:pPr>
            <w:r w:rsidRPr="009A4AFF">
              <w:t>0</w:t>
            </w:r>
          </w:p>
        </w:tc>
      </w:tr>
    </w:tbl>
    <w:p w14:paraId="0363CB9D" w14:textId="77777777" w:rsidR="00FD4426" w:rsidRPr="009F42DA" w:rsidRDefault="00FD4426" w:rsidP="00E22E19">
      <w:pPr>
        <w:pStyle w:val="Bijschrift"/>
        <w:rPr>
          <w:bCs/>
          <w:color w:val="auto"/>
          <w:sz w:val="22"/>
          <w:szCs w:val="22"/>
        </w:rPr>
      </w:pPr>
    </w:p>
    <w:p w14:paraId="2686FFA8" w14:textId="77777777" w:rsidR="00E22E19" w:rsidRPr="009F42DA" w:rsidRDefault="00E22E19" w:rsidP="00E22E19">
      <w:pPr>
        <w:pStyle w:val="Bijschrift"/>
        <w:rPr>
          <w:color w:val="auto"/>
        </w:rPr>
      </w:pPr>
      <w:r w:rsidRPr="009F42DA">
        <w:rPr>
          <w:color w:val="auto"/>
        </w:rPr>
        <w:t xml:space="preserve">Tabel 6: Evolutie bereik ten aanzien van vorig </w:t>
      </w:r>
      <w:r w:rsidR="00520F5D">
        <w:rPr>
          <w:color w:val="auto"/>
        </w:rPr>
        <w:t xml:space="preserve">jaar </w:t>
      </w:r>
    </w:p>
    <w:tbl>
      <w:tblPr>
        <w:tblStyle w:val="VAPH-tabel"/>
        <w:tblW w:w="9039" w:type="dxa"/>
        <w:tblLook w:val="04A0" w:firstRow="1" w:lastRow="0" w:firstColumn="1" w:lastColumn="0" w:noHBand="0" w:noVBand="1"/>
      </w:tblPr>
      <w:tblGrid>
        <w:gridCol w:w="4520"/>
        <w:gridCol w:w="4519"/>
      </w:tblGrid>
      <w:tr w:rsidR="009F42DA" w:rsidRPr="009F42DA" w14:paraId="632923C9" w14:textId="77777777" w:rsidTr="00562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240A9DA9" w14:textId="77777777" w:rsidR="00E22E19" w:rsidRPr="009F42DA" w:rsidRDefault="00E22E19" w:rsidP="00562496">
            <w:pPr>
              <w:rPr>
                <w:color w:val="auto"/>
              </w:rPr>
            </w:pPr>
            <w:r w:rsidRPr="009F42DA">
              <w:rPr>
                <w:color w:val="auto"/>
              </w:rPr>
              <w:t xml:space="preserve">Deelnemers en dagdelen </w:t>
            </w:r>
          </w:p>
        </w:tc>
        <w:tc>
          <w:tcPr>
            <w:tcW w:w="4519" w:type="dxa"/>
          </w:tcPr>
          <w:p w14:paraId="464F16C3" w14:textId="77777777" w:rsidR="00E22E19" w:rsidRPr="009F42DA" w:rsidRDefault="00E22E19"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w:t>
            </w:r>
          </w:p>
        </w:tc>
      </w:tr>
      <w:tr w:rsidR="009F42DA" w:rsidRPr="009F42DA" w14:paraId="0B7062B5"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3C4EB3E8" w14:textId="1D44DF65" w:rsidR="00E22E19" w:rsidRPr="009F42DA" w:rsidRDefault="00FD4426" w:rsidP="00562496">
            <w:pPr>
              <w:rPr>
                <w:color w:val="auto"/>
              </w:rPr>
            </w:pPr>
            <w:r w:rsidRPr="009F42DA">
              <w:rPr>
                <w:color w:val="auto"/>
              </w:rPr>
              <w:t>Deelnemers</w:t>
            </w:r>
            <w:r w:rsidR="00520F5D">
              <w:rPr>
                <w:color w:val="auto"/>
              </w:rPr>
              <w:t xml:space="preserve"> in 20</w:t>
            </w:r>
            <w:r w:rsidR="009D76CD">
              <w:rPr>
                <w:color w:val="auto"/>
              </w:rPr>
              <w:t>1</w:t>
            </w:r>
            <w:r w:rsidR="00ED3121">
              <w:rPr>
                <w:color w:val="auto"/>
              </w:rPr>
              <w:t>9</w:t>
            </w:r>
          </w:p>
        </w:tc>
        <w:tc>
          <w:tcPr>
            <w:tcW w:w="4519" w:type="dxa"/>
          </w:tcPr>
          <w:p w14:paraId="3258959C" w14:textId="778B4ECA" w:rsidR="00E22E19" w:rsidRPr="009F42DA" w:rsidRDefault="00ED3121" w:rsidP="00562496">
            <w:pPr>
              <w:cnfStyle w:val="000000000000" w:firstRow="0" w:lastRow="0" w:firstColumn="0" w:lastColumn="0" w:oddVBand="0" w:evenVBand="0" w:oddHBand="0" w:evenHBand="0" w:firstRowFirstColumn="0" w:firstRowLastColumn="0" w:lastRowFirstColumn="0" w:lastRowLastColumn="0"/>
            </w:pPr>
            <w:r>
              <w:t>307</w:t>
            </w:r>
          </w:p>
        </w:tc>
      </w:tr>
      <w:tr w:rsidR="009F42DA" w:rsidRPr="009F42DA" w14:paraId="247470B4"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718775D8" w14:textId="4E86EBCE" w:rsidR="00E22E19" w:rsidRPr="009F42DA" w:rsidRDefault="00FD4426" w:rsidP="00562496">
            <w:pPr>
              <w:rPr>
                <w:color w:val="auto"/>
              </w:rPr>
            </w:pPr>
            <w:r w:rsidRPr="009F42DA">
              <w:rPr>
                <w:color w:val="auto"/>
              </w:rPr>
              <w:t xml:space="preserve">Deelnemers in </w:t>
            </w:r>
            <w:r w:rsidR="00520F5D">
              <w:rPr>
                <w:color w:val="auto"/>
              </w:rPr>
              <w:t>202</w:t>
            </w:r>
            <w:r w:rsidR="00ED3121">
              <w:rPr>
                <w:color w:val="auto"/>
              </w:rPr>
              <w:t>0</w:t>
            </w:r>
            <w:r w:rsidR="009D76CD">
              <w:rPr>
                <w:color w:val="auto"/>
              </w:rPr>
              <w:t xml:space="preserve"> (coronajaar)</w:t>
            </w:r>
          </w:p>
        </w:tc>
        <w:tc>
          <w:tcPr>
            <w:tcW w:w="4519" w:type="dxa"/>
          </w:tcPr>
          <w:p w14:paraId="74C0D33B" w14:textId="2AAEA5E3" w:rsidR="00E22E19" w:rsidRPr="009F42DA" w:rsidRDefault="00ED3121" w:rsidP="00562496">
            <w:pPr>
              <w:cnfStyle w:val="000000000000" w:firstRow="0" w:lastRow="0" w:firstColumn="0" w:lastColumn="0" w:oddVBand="0" w:evenVBand="0" w:oddHBand="0" w:evenHBand="0" w:firstRowFirstColumn="0" w:firstRowLastColumn="0" w:lastRowFirstColumn="0" w:lastRowLastColumn="0"/>
            </w:pPr>
            <w:r>
              <w:t>288</w:t>
            </w:r>
          </w:p>
        </w:tc>
      </w:tr>
      <w:tr w:rsidR="009F42DA" w:rsidRPr="009F42DA" w14:paraId="1C9030F6"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22145D05" w14:textId="625F82AD" w:rsidR="00E22E19" w:rsidRPr="009F42DA" w:rsidRDefault="009D76CD" w:rsidP="00562496">
            <w:pPr>
              <w:rPr>
                <w:color w:val="auto"/>
              </w:rPr>
            </w:pPr>
            <w:r>
              <w:rPr>
                <w:color w:val="auto"/>
              </w:rPr>
              <w:t>Activiteiten in eigen beheer 2019</w:t>
            </w:r>
          </w:p>
        </w:tc>
        <w:tc>
          <w:tcPr>
            <w:tcW w:w="4519" w:type="dxa"/>
          </w:tcPr>
          <w:p w14:paraId="02414211" w14:textId="3541EFD0" w:rsidR="00E22E19" w:rsidRPr="009F42DA" w:rsidRDefault="00ED3121" w:rsidP="00562496">
            <w:pPr>
              <w:cnfStyle w:val="000000000000" w:firstRow="0" w:lastRow="0" w:firstColumn="0" w:lastColumn="0" w:oddVBand="0" w:evenVBand="0" w:oddHBand="0" w:evenHBand="0" w:firstRowFirstColumn="0" w:firstRowLastColumn="0" w:lastRowFirstColumn="0" w:lastRowLastColumn="0"/>
            </w:pPr>
            <w:r>
              <w:t>1.180 (dagdelen)</w:t>
            </w:r>
          </w:p>
        </w:tc>
      </w:tr>
      <w:tr w:rsidR="009F42DA" w:rsidRPr="009F42DA" w14:paraId="6F8BF4A3"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62B31C58" w14:textId="6EC25371" w:rsidR="00E22E19" w:rsidRPr="009F42DA" w:rsidRDefault="009D76CD" w:rsidP="00562496">
            <w:pPr>
              <w:rPr>
                <w:color w:val="auto"/>
              </w:rPr>
            </w:pPr>
            <w:r>
              <w:rPr>
                <w:color w:val="auto"/>
              </w:rPr>
              <w:t>Activiteiten in eigen beheer 2020</w:t>
            </w:r>
          </w:p>
        </w:tc>
        <w:tc>
          <w:tcPr>
            <w:tcW w:w="4519" w:type="dxa"/>
          </w:tcPr>
          <w:p w14:paraId="0C5337AF" w14:textId="05B333C4" w:rsidR="00E22E19" w:rsidRPr="009F42DA" w:rsidRDefault="00ED3121" w:rsidP="00562496">
            <w:pPr>
              <w:cnfStyle w:val="000000000000" w:firstRow="0" w:lastRow="0" w:firstColumn="0" w:lastColumn="0" w:oddVBand="0" w:evenVBand="0" w:oddHBand="0" w:evenHBand="0" w:firstRowFirstColumn="0" w:firstRowLastColumn="0" w:lastRowFirstColumn="0" w:lastRowLastColumn="0"/>
            </w:pPr>
            <w:r>
              <w:t>1.299</w:t>
            </w:r>
            <w:r w:rsidR="009D76CD">
              <w:t xml:space="preserve"> (dagdelen)</w:t>
            </w:r>
          </w:p>
        </w:tc>
      </w:tr>
    </w:tbl>
    <w:p w14:paraId="6734F6AA" w14:textId="77777777" w:rsidR="00E22E19" w:rsidRPr="009F42DA" w:rsidRDefault="00E22E19" w:rsidP="004F22A0"/>
    <w:p w14:paraId="75E7D5DC" w14:textId="77777777" w:rsidR="00F37BBB" w:rsidRPr="003D71BA" w:rsidRDefault="00F37BBB" w:rsidP="00B7158B">
      <w:pPr>
        <w:pStyle w:val="Kop2"/>
        <w:rPr>
          <w:rFonts w:eastAsia="Times New Roman"/>
          <w:b w:val="0"/>
          <w:lang w:eastAsia="nl-BE"/>
        </w:rPr>
      </w:pPr>
      <w:r w:rsidRPr="003D71BA">
        <w:rPr>
          <w:rFonts w:eastAsia="Times New Roman"/>
          <w:lang w:eastAsia="nl-BE"/>
        </w:rPr>
        <w:t>Vrijetijdstrajectbemiddeling</w:t>
      </w:r>
    </w:p>
    <w:p w14:paraId="5A044DA9" w14:textId="616373C0" w:rsidR="00083C76" w:rsidRDefault="00083C76" w:rsidP="00083C76">
      <w:pPr>
        <w:pStyle w:val="Bijschrift"/>
        <w:rPr>
          <w:color w:val="auto"/>
        </w:rPr>
      </w:pPr>
      <w:r w:rsidRPr="009F42DA">
        <w:rPr>
          <w:color w:val="auto"/>
        </w:rPr>
        <w:t xml:space="preserve">Tabel </w:t>
      </w:r>
      <w:r w:rsidR="00FD4426" w:rsidRPr="009F42DA">
        <w:rPr>
          <w:color w:val="auto"/>
        </w:rPr>
        <w:t>7</w:t>
      </w:r>
      <w:r w:rsidRPr="009F42DA">
        <w:rPr>
          <w:color w:val="auto"/>
        </w:rPr>
        <w:t xml:space="preserve">: Aantal bereikte personen per fase van vrijetijdstrajectbemiddeling </w:t>
      </w:r>
    </w:p>
    <w:tbl>
      <w:tblPr>
        <w:tblStyle w:val="VAPH-tabel"/>
        <w:tblW w:w="9039" w:type="dxa"/>
        <w:tblLook w:val="04A0" w:firstRow="1" w:lastRow="0" w:firstColumn="1" w:lastColumn="0" w:noHBand="0" w:noVBand="1"/>
      </w:tblPr>
      <w:tblGrid>
        <w:gridCol w:w="4520"/>
        <w:gridCol w:w="4519"/>
      </w:tblGrid>
      <w:tr w:rsidR="00436465" w14:paraId="7367AD44" w14:textId="77777777" w:rsidTr="004364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57541AF7" w14:textId="77777777" w:rsidR="00436465" w:rsidRDefault="00436465" w:rsidP="00C4623A">
            <w:pPr>
              <w:rPr>
                <w:sz w:val="24"/>
                <w:szCs w:val="24"/>
              </w:rPr>
            </w:pPr>
            <w:r w:rsidRPr="170478F8">
              <w:rPr>
                <w:sz w:val="24"/>
                <w:szCs w:val="24"/>
              </w:rPr>
              <w:t>Vrijetijdstrajectbemiddeling op maat voor personen met een handicap</w:t>
            </w:r>
          </w:p>
        </w:tc>
        <w:tc>
          <w:tcPr>
            <w:tcW w:w="4519" w:type="dxa"/>
          </w:tcPr>
          <w:p w14:paraId="509B5DBB" w14:textId="77777777" w:rsidR="00436465" w:rsidRDefault="00436465" w:rsidP="00C4623A">
            <w:pPr>
              <w:cnfStyle w:val="100000000000" w:firstRow="1" w:lastRow="0" w:firstColumn="0" w:lastColumn="0" w:oddVBand="0" w:evenVBand="0" w:oddHBand="0" w:evenHBand="0" w:firstRowFirstColumn="0" w:firstRowLastColumn="0" w:lastRowFirstColumn="0" w:lastRowLastColumn="0"/>
              <w:rPr>
                <w:sz w:val="24"/>
                <w:szCs w:val="24"/>
              </w:rPr>
            </w:pPr>
            <w:r w:rsidRPr="170478F8">
              <w:rPr>
                <w:sz w:val="24"/>
                <w:szCs w:val="24"/>
              </w:rPr>
              <w:t>Aantal bereikte personen (indelen volgens bereikte eindstadium)</w:t>
            </w:r>
          </w:p>
        </w:tc>
      </w:tr>
      <w:tr w:rsidR="00436465" w:rsidRPr="00C44FCD" w14:paraId="3C28C373" w14:textId="77777777" w:rsidTr="00436465">
        <w:tc>
          <w:tcPr>
            <w:cnfStyle w:val="001000000000" w:firstRow="0" w:lastRow="0" w:firstColumn="1" w:lastColumn="0" w:oddVBand="0" w:evenVBand="0" w:oddHBand="0" w:evenHBand="0" w:firstRowFirstColumn="0" w:firstRowLastColumn="0" w:lastRowFirstColumn="0" w:lastRowLastColumn="0"/>
            <w:tcW w:w="4520" w:type="dxa"/>
          </w:tcPr>
          <w:p w14:paraId="6B6EFDD7" w14:textId="77777777" w:rsidR="00436465" w:rsidRDefault="00436465" w:rsidP="00C4623A">
            <w:r>
              <w:t>A</w:t>
            </w:r>
            <w:r w:rsidRPr="0012699E">
              <w:t>anme</w:t>
            </w:r>
            <w:r>
              <w:t>ldingsfase</w:t>
            </w:r>
          </w:p>
        </w:tc>
        <w:tc>
          <w:tcPr>
            <w:tcW w:w="4519" w:type="dxa"/>
          </w:tcPr>
          <w:p w14:paraId="1C0D0FED" w14:textId="77777777" w:rsidR="00436465" w:rsidRPr="00C44FCD" w:rsidRDefault="00436465" w:rsidP="00C4623A">
            <w:pPr>
              <w:cnfStyle w:val="000000000000" w:firstRow="0" w:lastRow="0" w:firstColumn="0" w:lastColumn="0" w:oddVBand="0" w:evenVBand="0" w:oddHBand="0" w:evenHBand="0" w:firstRowFirstColumn="0" w:firstRowLastColumn="0" w:lastRowFirstColumn="0" w:lastRowLastColumn="0"/>
            </w:pPr>
            <w:r w:rsidRPr="00C44FCD">
              <w:t>67  aanmeldingen geregistreerd</w:t>
            </w:r>
          </w:p>
        </w:tc>
      </w:tr>
      <w:tr w:rsidR="00436465" w:rsidRPr="00C44FCD" w14:paraId="0A5C6BCC" w14:textId="77777777" w:rsidTr="00436465">
        <w:tc>
          <w:tcPr>
            <w:cnfStyle w:val="001000000000" w:firstRow="0" w:lastRow="0" w:firstColumn="1" w:lastColumn="0" w:oddVBand="0" w:evenVBand="0" w:oddHBand="0" w:evenHBand="0" w:firstRowFirstColumn="0" w:firstRowLastColumn="0" w:lastRowFirstColumn="0" w:lastRowLastColumn="0"/>
            <w:tcW w:w="4520" w:type="dxa"/>
          </w:tcPr>
          <w:p w14:paraId="02DEF024" w14:textId="77777777" w:rsidR="00436465" w:rsidRDefault="00436465" w:rsidP="00C4623A">
            <w:r>
              <w:t>V</w:t>
            </w:r>
            <w:r w:rsidRPr="0012699E">
              <w:t>raagverdu</w:t>
            </w:r>
            <w:r>
              <w:t>idelijkingsfase</w:t>
            </w:r>
          </w:p>
        </w:tc>
        <w:tc>
          <w:tcPr>
            <w:tcW w:w="4519" w:type="dxa"/>
          </w:tcPr>
          <w:p w14:paraId="3DAF54FE" w14:textId="77777777" w:rsidR="00436465" w:rsidRPr="00C44FCD" w:rsidRDefault="00436465" w:rsidP="00C4623A">
            <w:pPr>
              <w:cnfStyle w:val="000000000000" w:firstRow="0" w:lastRow="0" w:firstColumn="0" w:lastColumn="0" w:oddVBand="0" w:evenVBand="0" w:oddHBand="0" w:evenHBand="0" w:firstRowFirstColumn="0" w:firstRowLastColumn="0" w:lastRowFirstColumn="0" w:lastRowLastColumn="0"/>
            </w:pPr>
            <w:r w:rsidRPr="00C44FCD">
              <w:t>67  vraagverduidelijkingen behandeld</w:t>
            </w:r>
          </w:p>
        </w:tc>
      </w:tr>
      <w:tr w:rsidR="00436465" w:rsidRPr="00C44FCD" w14:paraId="361C5051" w14:textId="77777777" w:rsidTr="00436465">
        <w:tc>
          <w:tcPr>
            <w:cnfStyle w:val="001000000000" w:firstRow="0" w:lastRow="0" w:firstColumn="1" w:lastColumn="0" w:oddVBand="0" w:evenVBand="0" w:oddHBand="0" w:evenHBand="0" w:firstRowFirstColumn="0" w:firstRowLastColumn="0" w:lastRowFirstColumn="0" w:lastRowLastColumn="0"/>
            <w:tcW w:w="4520" w:type="dxa"/>
          </w:tcPr>
          <w:p w14:paraId="16A01B39" w14:textId="77777777" w:rsidR="00436465" w:rsidRPr="0012699E" w:rsidRDefault="00436465" w:rsidP="00C4623A">
            <w:r>
              <w:t>Zoekfase</w:t>
            </w:r>
          </w:p>
        </w:tc>
        <w:tc>
          <w:tcPr>
            <w:tcW w:w="4519" w:type="dxa"/>
          </w:tcPr>
          <w:p w14:paraId="17411055" w14:textId="77777777" w:rsidR="00436465" w:rsidRPr="00C44FCD" w:rsidRDefault="00436465" w:rsidP="00C4623A">
            <w:pPr>
              <w:cnfStyle w:val="000000000000" w:firstRow="0" w:lastRow="0" w:firstColumn="0" w:lastColumn="0" w:oddVBand="0" w:evenVBand="0" w:oddHBand="0" w:evenHBand="0" w:firstRowFirstColumn="0" w:firstRowLastColumn="0" w:lastRowFirstColumn="0" w:lastRowLastColumn="0"/>
            </w:pPr>
            <w:r w:rsidRPr="00C44FCD">
              <w:t>15  trajecten hebben niet geleid tot een bemiddeling/resultaat</w:t>
            </w:r>
          </w:p>
        </w:tc>
      </w:tr>
      <w:tr w:rsidR="00436465" w:rsidRPr="00C44FCD" w14:paraId="048150B8" w14:textId="77777777" w:rsidTr="00436465">
        <w:tc>
          <w:tcPr>
            <w:cnfStyle w:val="001000000000" w:firstRow="0" w:lastRow="0" w:firstColumn="1" w:lastColumn="0" w:oddVBand="0" w:evenVBand="0" w:oddHBand="0" w:evenHBand="0" w:firstRowFirstColumn="0" w:firstRowLastColumn="0" w:lastRowFirstColumn="0" w:lastRowLastColumn="0"/>
            <w:tcW w:w="4520" w:type="dxa"/>
          </w:tcPr>
          <w:p w14:paraId="7741F92E" w14:textId="77777777" w:rsidR="00436465" w:rsidRPr="0012699E" w:rsidRDefault="00436465" w:rsidP="00C4623A">
            <w:r>
              <w:t>B</w:t>
            </w:r>
            <w:r w:rsidRPr="0012699E">
              <w:t>emiddelingsfase</w:t>
            </w:r>
          </w:p>
        </w:tc>
        <w:tc>
          <w:tcPr>
            <w:tcW w:w="4519" w:type="dxa"/>
          </w:tcPr>
          <w:p w14:paraId="39015E09" w14:textId="77777777" w:rsidR="00436465" w:rsidRPr="00C44FCD" w:rsidRDefault="00436465" w:rsidP="00C4623A">
            <w:pPr>
              <w:cnfStyle w:val="000000000000" w:firstRow="0" w:lastRow="0" w:firstColumn="0" w:lastColumn="0" w:oddVBand="0" w:evenVBand="0" w:oddHBand="0" w:evenHBand="0" w:firstRowFirstColumn="0" w:firstRowLastColumn="0" w:lastRowFirstColumn="0" w:lastRowLastColumn="0"/>
            </w:pPr>
            <w:r w:rsidRPr="00C44FCD">
              <w:t>52 bemiddelingen hebben geleid tot een resultaat</w:t>
            </w:r>
          </w:p>
        </w:tc>
      </w:tr>
    </w:tbl>
    <w:p w14:paraId="0B8CCA37" w14:textId="77777777" w:rsidR="00515B14" w:rsidRPr="003D71BA" w:rsidRDefault="00515B14" w:rsidP="00B7158B">
      <w:pPr>
        <w:pStyle w:val="Kop2"/>
        <w:rPr>
          <w:rFonts w:eastAsia="Times New Roman"/>
          <w:b w:val="0"/>
          <w:lang w:eastAsia="nl-BE"/>
        </w:rPr>
      </w:pPr>
      <w:r w:rsidRPr="003D71BA">
        <w:rPr>
          <w:rFonts w:eastAsia="Times New Roman"/>
          <w:lang w:eastAsia="nl-BE"/>
        </w:rPr>
        <w:t>Vrijwilligers</w:t>
      </w:r>
    </w:p>
    <w:p w14:paraId="33365D46" w14:textId="77777777" w:rsidR="00515B14" w:rsidRPr="009F42DA" w:rsidRDefault="00515B14" w:rsidP="00515B14">
      <w:pPr>
        <w:pStyle w:val="Bijschrift"/>
        <w:rPr>
          <w:color w:val="auto"/>
        </w:rPr>
      </w:pPr>
      <w:r w:rsidRPr="009F42DA">
        <w:rPr>
          <w:color w:val="auto"/>
        </w:rPr>
        <w:t xml:space="preserve">Tabel </w:t>
      </w:r>
      <w:r w:rsidR="00FD4426" w:rsidRPr="009F42DA">
        <w:rPr>
          <w:color w:val="auto"/>
        </w:rPr>
        <w:t>8</w:t>
      </w:r>
      <w:r w:rsidRPr="009F42DA">
        <w:rPr>
          <w:color w:val="auto"/>
        </w:rPr>
        <w:t>: Evolutie vrijwilligerswerk 2019</w:t>
      </w:r>
    </w:p>
    <w:tbl>
      <w:tblPr>
        <w:tblStyle w:val="VAPH-tabel"/>
        <w:tblW w:w="0" w:type="auto"/>
        <w:tblLook w:val="04A0" w:firstRow="1" w:lastRow="0" w:firstColumn="1" w:lastColumn="0" w:noHBand="0" w:noVBand="1"/>
      </w:tblPr>
      <w:tblGrid>
        <w:gridCol w:w="4510"/>
        <w:gridCol w:w="4510"/>
      </w:tblGrid>
      <w:tr w:rsidR="009F42DA" w:rsidRPr="009F42DA" w14:paraId="3CEC4F73" w14:textId="77777777" w:rsidTr="00562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47A5103C" w14:textId="77777777" w:rsidR="00515B14" w:rsidRPr="009F42DA" w:rsidRDefault="00515B14" w:rsidP="00562496">
            <w:pPr>
              <w:rPr>
                <w:color w:val="auto"/>
              </w:rPr>
            </w:pPr>
            <w:r w:rsidRPr="009F42DA">
              <w:rPr>
                <w:color w:val="auto"/>
              </w:rPr>
              <w:t>Evolutie vrijwilligers</w:t>
            </w:r>
          </w:p>
        </w:tc>
        <w:tc>
          <w:tcPr>
            <w:tcW w:w="4521" w:type="dxa"/>
          </w:tcPr>
          <w:p w14:paraId="226CA46B" w14:textId="77777777" w:rsidR="00515B14" w:rsidRPr="009F42DA" w:rsidRDefault="00515B14"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 vrijwilligers</w:t>
            </w:r>
          </w:p>
        </w:tc>
      </w:tr>
      <w:tr w:rsidR="009F42DA" w:rsidRPr="009F42DA" w14:paraId="635792E7"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50B0B98E" w14:textId="4FF91125" w:rsidR="00515B14" w:rsidRPr="009F42DA" w:rsidRDefault="00515B14" w:rsidP="00562496">
            <w:pPr>
              <w:rPr>
                <w:color w:val="auto"/>
              </w:rPr>
            </w:pPr>
            <w:r w:rsidRPr="009F42DA">
              <w:rPr>
                <w:color w:val="auto"/>
              </w:rPr>
              <w:t>Aantal act</w:t>
            </w:r>
            <w:r w:rsidR="00520F5D">
              <w:rPr>
                <w:color w:val="auto"/>
              </w:rPr>
              <w:t>ieve vrijwilligers op 31/12/202</w:t>
            </w:r>
            <w:r w:rsidR="00ED3121">
              <w:rPr>
                <w:color w:val="auto"/>
              </w:rPr>
              <w:t>1</w:t>
            </w:r>
          </w:p>
        </w:tc>
        <w:tc>
          <w:tcPr>
            <w:tcW w:w="4521" w:type="dxa"/>
          </w:tcPr>
          <w:p w14:paraId="26CB6111" w14:textId="41F7F9BB" w:rsidR="00515B14" w:rsidRPr="009F42DA" w:rsidRDefault="00520F5D" w:rsidP="00562496">
            <w:pPr>
              <w:cnfStyle w:val="000000000000" w:firstRow="0" w:lastRow="0" w:firstColumn="0" w:lastColumn="0" w:oddVBand="0" w:evenVBand="0" w:oddHBand="0" w:evenHBand="0" w:firstRowFirstColumn="0" w:firstRowLastColumn="0" w:lastRowFirstColumn="0" w:lastRowLastColumn="0"/>
            </w:pPr>
            <w:r>
              <w:t>1</w:t>
            </w:r>
            <w:r w:rsidR="00ED3121">
              <w:t>04</w:t>
            </w:r>
          </w:p>
        </w:tc>
      </w:tr>
      <w:tr w:rsidR="009F42DA" w:rsidRPr="009F42DA" w14:paraId="05732F16"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31AB9DEE" w14:textId="06B1A7E7" w:rsidR="00515B14" w:rsidRPr="009F42DA" w:rsidRDefault="00C92371" w:rsidP="00562496">
            <w:pPr>
              <w:rPr>
                <w:color w:val="auto"/>
              </w:rPr>
            </w:pPr>
            <w:r w:rsidRPr="009F42DA">
              <w:rPr>
                <w:color w:val="auto"/>
              </w:rPr>
              <w:t>Aan</w:t>
            </w:r>
            <w:r w:rsidR="00520F5D">
              <w:rPr>
                <w:color w:val="auto"/>
              </w:rPr>
              <w:t>tal nieuwe vrijwilligers in 202</w:t>
            </w:r>
            <w:r w:rsidR="00ED3121">
              <w:rPr>
                <w:color w:val="auto"/>
              </w:rPr>
              <w:t>1</w:t>
            </w:r>
          </w:p>
        </w:tc>
        <w:tc>
          <w:tcPr>
            <w:tcW w:w="4521" w:type="dxa"/>
          </w:tcPr>
          <w:p w14:paraId="1FD69086" w14:textId="251970B0" w:rsidR="00515B14" w:rsidRPr="009F42DA" w:rsidRDefault="00ED3121" w:rsidP="00562496">
            <w:pPr>
              <w:cnfStyle w:val="000000000000" w:firstRow="0" w:lastRow="0" w:firstColumn="0" w:lastColumn="0" w:oddVBand="0" w:evenVBand="0" w:oddHBand="0" w:evenHBand="0" w:firstRowFirstColumn="0" w:firstRowLastColumn="0" w:lastRowFirstColumn="0" w:lastRowLastColumn="0"/>
            </w:pPr>
            <w:r>
              <w:t>23</w:t>
            </w:r>
          </w:p>
        </w:tc>
      </w:tr>
    </w:tbl>
    <w:p w14:paraId="2EE220A1" w14:textId="77777777" w:rsidR="00515B14" w:rsidRPr="009F42DA" w:rsidRDefault="00515B14" w:rsidP="00515B14"/>
    <w:p w14:paraId="340A9ED3" w14:textId="77777777" w:rsidR="00C92371" w:rsidRPr="009F42DA" w:rsidRDefault="00C92371" w:rsidP="00C92371">
      <w:pPr>
        <w:pStyle w:val="Bijschrift"/>
        <w:keepNext/>
        <w:rPr>
          <w:color w:val="auto"/>
        </w:rPr>
      </w:pPr>
      <w:r w:rsidRPr="009F42DA">
        <w:rPr>
          <w:color w:val="auto"/>
        </w:rPr>
        <w:t xml:space="preserve">Tabel </w:t>
      </w:r>
      <w:r w:rsidR="00FD4426" w:rsidRPr="009F42DA">
        <w:rPr>
          <w:color w:val="auto"/>
        </w:rPr>
        <w:t>9</w:t>
      </w:r>
      <w:r w:rsidRPr="009F42DA">
        <w:rPr>
          <w:color w:val="auto"/>
        </w:rPr>
        <w:t>: Aantal vrijwilligers per leeftijd</w:t>
      </w:r>
    </w:p>
    <w:tbl>
      <w:tblPr>
        <w:tblStyle w:val="VAPH-tabel"/>
        <w:tblW w:w="9069" w:type="dxa"/>
        <w:tblLook w:val="04A0" w:firstRow="1" w:lastRow="0" w:firstColumn="1" w:lastColumn="0" w:noHBand="0" w:noVBand="1"/>
      </w:tblPr>
      <w:tblGrid>
        <w:gridCol w:w="4520"/>
        <w:gridCol w:w="4549"/>
      </w:tblGrid>
      <w:tr w:rsidR="009F42DA" w:rsidRPr="009F42DA" w14:paraId="0C12AB69" w14:textId="77777777" w:rsidTr="00F37B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167BD26E" w14:textId="77777777" w:rsidR="00C92371" w:rsidRPr="009F42DA" w:rsidRDefault="00C92371" w:rsidP="00562496">
            <w:pPr>
              <w:rPr>
                <w:color w:val="auto"/>
              </w:rPr>
            </w:pPr>
            <w:r w:rsidRPr="009F42DA">
              <w:rPr>
                <w:color w:val="auto"/>
              </w:rPr>
              <w:t>Leeftijd</w:t>
            </w:r>
          </w:p>
        </w:tc>
        <w:tc>
          <w:tcPr>
            <w:tcW w:w="4549" w:type="dxa"/>
          </w:tcPr>
          <w:p w14:paraId="27448E45" w14:textId="77777777" w:rsidR="00C92371" w:rsidRPr="009F42DA" w:rsidRDefault="0000046E"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 vrijwilligers</w:t>
            </w:r>
          </w:p>
        </w:tc>
      </w:tr>
      <w:tr w:rsidR="009F42DA" w:rsidRPr="009F42DA" w14:paraId="54C163B7" w14:textId="77777777" w:rsidTr="00F37BBB">
        <w:tc>
          <w:tcPr>
            <w:cnfStyle w:val="001000000000" w:firstRow="0" w:lastRow="0" w:firstColumn="1" w:lastColumn="0" w:oddVBand="0" w:evenVBand="0" w:oddHBand="0" w:evenHBand="0" w:firstRowFirstColumn="0" w:firstRowLastColumn="0" w:lastRowFirstColumn="0" w:lastRowLastColumn="0"/>
            <w:tcW w:w="4520" w:type="dxa"/>
          </w:tcPr>
          <w:p w14:paraId="4346936A" w14:textId="77777777" w:rsidR="00C92371" w:rsidRPr="009F42DA" w:rsidRDefault="0000046E" w:rsidP="00562496">
            <w:pPr>
              <w:rPr>
                <w:color w:val="auto"/>
              </w:rPr>
            </w:pPr>
            <w:r w:rsidRPr="009F42DA">
              <w:rPr>
                <w:color w:val="auto"/>
              </w:rPr>
              <w:t>Jonger dan 25</w:t>
            </w:r>
            <w:r w:rsidR="00C92371" w:rsidRPr="009F42DA">
              <w:rPr>
                <w:color w:val="auto"/>
              </w:rPr>
              <w:t xml:space="preserve"> jaar</w:t>
            </w:r>
          </w:p>
        </w:tc>
        <w:tc>
          <w:tcPr>
            <w:tcW w:w="4549" w:type="dxa"/>
          </w:tcPr>
          <w:p w14:paraId="05923329" w14:textId="0F2C4D12" w:rsidR="00C92371" w:rsidRPr="009F42DA" w:rsidRDefault="000A27AB" w:rsidP="00562496">
            <w:pPr>
              <w:cnfStyle w:val="000000000000" w:firstRow="0" w:lastRow="0" w:firstColumn="0" w:lastColumn="0" w:oddVBand="0" w:evenVBand="0" w:oddHBand="0" w:evenHBand="0" w:firstRowFirstColumn="0" w:firstRowLastColumn="0" w:lastRowFirstColumn="0" w:lastRowLastColumn="0"/>
            </w:pPr>
            <w:r>
              <w:t>68</w:t>
            </w:r>
          </w:p>
        </w:tc>
      </w:tr>
      <w:tr w:rsidR="009F42DA" w:rsidRPr="009F42DA" w14:paraId="5F0D7C37" w14:textId="77777777" w:rsidTr="00F37BBB">
        <w:tc>
          <w:tcPr>
            <w:cnfStyle w:val="001000000000" w:firstRow="0" w:lastRow="0" w:firstColumn="1" w:lastColumn="0" w:oddVBand="0" w:evenVBand="0" w:oddHBand="0" w:evenHBand="0" w:firstRowFirstColumn="0" w:firstRowLastColumn="0" w:lastRowFirstColumn="0" w:lastRowLastColumn="0"/>
            <w:tcW w:w="4520" w:type="dxa"/>
          </w:tcPr>
          <w:p w14:paraId="1A1B49AF" w14:textId="77777777" w:rsidR="00C92371" w:rsidRPr="009F42DA" w:rsidRDefault="0000046E" w:rsidP="00562496">
            <w:pPr>
              <w:rPr>
                <w:color w:val="auto"/>
              </w:rPr>
            </w:pPr>
            <w:r w:rsidRPr="009F42DA">
              <w:rPr>
                <w:color w:val="auto"/>
              </w:rPr>
              <w:t>Tussen 25 en 5</w:t>
            </w:r>
            <w:r w:rsidR="00C92371" w:rsidRPr="009F42DA">
              <w:rPr>
                <w:color w:val="auto"/>
              </w:rPr>
              <w:t>0 jaar</w:t>
            </w:r>
          </w:p>
        </w:tc>
        <w:tc>
          <w:tcPr>
            <w:tcW w:w="4549" w:type="dxa"/>
          </w:tcPr>
          <w:p w14:paraId="23E68F20" w14:textId="657689C5" w:rsidR="00C92371" w:rsidRPr="009F42DA" w:rsidRDefault="000A27AB" w:rsidP="00562496">
            <w:pPr>
              <w:cnfStyle w:val="000000000000" w:firstRow="0" w:lastRow="0" w:firstColumn="0" w:lastColumn="0" w:oddVBand="0" w:evenVBand="0" w:oddHBand="0" w:evenHBand="0" w:firstRowFirstColumn="0" w:firstRowLastColumn="0" w:lastRowFirstColumn="0" w:lastRowLastColumn="0"/>
            </w:pPr>
            <w:r>
              <w:t>15</w:t>
            </w:r>
          </w:p>
        </w:tc>
      </w:tr>
      <w:tr w:rsidR="009F42DA" w:rsidRPr="009F42DA" w14:paraId="3341117C" w14:textId="77777777" w:rsidTr="00F37BBB">
        <w:tc>
          <w:tcPr>
            <w:cnfStyle w:val="001000000000" w:firstRow="0" w:lastRow="0" w:firstColumn="1" w:lastColumn="0" w:oddVBand="0" w:evenVBand="0" w:oddHBand="0" w:evenHBand="0" w:firstRowFirstColumn="0" w:firstRowLastColumn="0" w:lastRowFirstColumn="0" w:lastRowLastColumn="0"/>
            <w:tcW w:w="4520" w:type="dxa"/>
          </w:tcPr>
          <w:p w14:paraId="23632FA9" w14:textId="77777777" w:rsidR="00C92371" w:rsidRPr="009F42DA" w:rsidRDefault="0000046E" w:rsidP="00562496">
            <w:pPr>
              <w:rPr>
                <w:color w:val="auto"/>
              </w:rPr>
            </w:pPr>
            <w:r w:rsidRPr="009F42DA">
              <w:rPr>
                <w:color w:val="auto"/>
              </w:rPr>
              <w:t xml:space="preserve">Ouder dan </w:t>
            </w:r>
            <w:r w:rsidR="00C92371" w:rsidRPr="009F42DA">
              <w:rPr>
                <w:color w:val="auto"/>
              </w:rPr>
              <w:t xml:space="preserve"> jaar</w:t>
            </w:r>
            <w:r w:rsidR="003E6D69" w:rsidRPr="009F42DA">
              <w:rPr>
                <w:color w:val="auto"/>
              </w:rPr>
              <w:t xml:space="preserve"> 50 jaar</w:t>
            </w:r>
          </w:p>
        </w:tc>
        <w:tc>
          <w:tcPr>
            <w:tcW w:w="4549" w:type="dxa"/>
          </w:tcPr>
          <w:p w14:paraId="2F282C87" w14:textId="73A45D77" w:rsidR="00C92371" w:rsidRPr="009F42DA" w:rsidRDefault="000A27AB" w:rsidP="00562496">
            <w:pPr>
              <w:cnfStyle w:val="000000000000" w:firstRow="0" w:lastRow="0" w:firstColumn="0" w:lastColumn="0" w:oddVBand="0" w:evenVBand="0" w:oddHBand="0" w:evenHBand="0" w:firstRowFirstColumn="0" w:firstRowLastColumn="0" w:lastRowFirstColumn="0" w:lastRowLastColumn="0"/>
            </w:pPr>
            <w:r>
              <w:t>21</w:t>
            </w:r>
          </w:p>
        </w:tc>
      </w:tr>
    </w:tbl>
    <w:p w14:paraId="62487EBD" w14:textId="3195726C" w:rsidR="00C92371" w:rsidRDefault="00C92371" w:rsidP="00C92371">
      <w:pPr>
        <w:pStyle w:val="Bijschrift"/>
        <w:rPr>
          <w:color w:val="auto"/>
        </w:rPr>
      </w:pPr>
    </w:p>
    <w:p w14:paraId="4D536CA1" w14:textId="77777777" w:rsidR="000A27AB" w:rsidRPr="000A27AB" w:rsidRDefault="000A27AB" w:rsidP="000A27AB"/>
    <w:p w14:paraId="1232F773" w14:textId="77777777" w:rsidR="00083C76" w:rsidRPr="003D71BA" w:rsidRDefault="001F50A9" w:rsidP="00B7158B">
      <w:pPr>
        <w:pStyle w:val="Kop2"/>
        <w:rPr>
          <w:rFonts w:eastAsia="Times New Roman"/>
          <w:b w:val="0"/>
          <w:lang w:eastAsia="nl-BE"/>
        </w:rPr>
      </w:pPr>
      <w:r>
        <w:rPr>
          <w:rFonts w:eastAsia="Times New Roman"/>
          <w:lang w:eastAsia="nl-BE"/>
        </w:rPr>
        <w:t>B</w:t>
      </w:r>
      <w:r w:rsidR="00083C76" w:rsidRPr="003D71BA">
        <w:rPr>
          <w:rFonts w:eastAsia="Times New Roman"/>
          <w:lang w:eastAsia="nl-BE"/>
        </w:rPr>
        <w:t>eroepskrachten</w:t>
      </w:r>
    </w:p>
    <w:p w14:paraId="484BA1A3" w14:textId="77777777" w:rsidR="00083C76" w:rsidRPr="009F42DA" w:rsidRDefault="00083C76" w:rsidP="00083C76">
      <w:pPr>
        <w:pStyle w:val="Bijschrift"/>
        <w:rPr>
          <w:color w:val="auto"/>
        </w:rPr>
      </w:pPr>
      <w:r w:rsidRPr="009F42DA">
        <w:rPr>
          <w:color w:val="auto"/>
        </w:rPr>
        <w:t xml:space="preserve">Tabel </w:t>
      </w:r>
      <w:r w:rsidR="00FD4426" w:rsidRPr="009F42DA">
        <w:rPr>
          <w:color w:val="auto"/>
        </w:rPr>
        <w:t>10</w:t>
      </w:r>
      <w:r w:rsidRPr="009F42DA">
        <w:rPr>
          <w:color w:val="auto"/>
        </w:rPr>
        <w:t xml:space="preserve">: Evolutie beroepskrachten </w:t>
      </w:r>
    </w:p>
    <w:tbl>
      <w:tblPr>
        <w:tblStyle w:val="VAPH-tabel"/>
        <w:tblW w:w="9039" w:type="dxa"/>
        <w:tblLook w:val="04A0" w:firstRow="1" w:lastRow="0" w:firstColumn="1" w:lastColumn="0" w:noHBand="0" w:noVBand="1"/>
      </w:tblPr>
      <w:tblGrid>
        <w:gridCol w:w="4520"/>
        <w:gridCol w:w="4519"/>
      </w:tblGrid>
      <w:tr w:rsidR="009F42DA" w:rsidRPr="009F42DA" w14:paraId="40F54F8D" w14:textId="77777777" w:rsidTr="00562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0" w:type="dxa"/>
          </w:tcPr>
          <w:p w14:paraId="1884C029" w14:textId="77777777" w:rsidR="00083C76" w:rsidRPr="009F42DA" w:rsidRDefault="00634D12" w:rsidP="00562496">
            <w:pPr>
              <w:rPr>
                <w:color w:val="auto"/>
              </w:rPr>
            </w:pPr>
            <w:r>
              <w:rPr>
                <w:color w:val="auto"/>
              </w:rPr>
              <w:t>Actieve b</w:t>
            </w:r>
            <w:r w:rsidR="00083C76" w:rsidRPr="009F42DA">
              <w:rPr>
                <w:color w:val="auto"/>
              </w:rPr>
              <w:t xml:space="preserve">eroepskrachten </w:t>
            </w:r>
          </w:p>
        </w:tc>
        <w:tc>
          <w:tcPr>
            <w:tcW w:w="4519" w:type="dxa"/>
          </w:tcPr>
          <w:p w14:paraId="37CCA57C" w14:textId="77777777" w:rsidR="00083C76" w:rsidRPr="009F42DA" w:rsidRDefault="00083C76" w:rsidP="00562496">
            <w:pPr>
              <w:cnfStyle w:val="100000000000" w:firstRow="1" w:lastRow="0" w:firstColumn="0" w:lastColumn="0" w:oddVBand="0" w:evenVBand="0" w:oddHBand="0" w:evenHBand="0" w:firstRowFirstColumn="0" w:firstRowLastColumn="0" w:lastRowFirstColumn="0" w:lastRowLastColumn="0"/>
              <w:rPr>
                <w:color w:val="auto"/>
              </w:rPr>
            </w:pPr>
            <w:r w:rsidRPr="009F42DA">
              <w:rPr>
                <w:color w:val="auto"/>
              </w:rPr>
              <w:t>Aantal</w:t>
            </w:r>
          </w:p>
        </w:tc>
      </w:tr>
      <w:tr w:rsidR="009F42DA" w:rsidRPr="009F42DA" w14:paraId="2AFE26D5"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1DF9B555" w14:textId="4E998C7A" w:rsidR="002661C3" w:rsidRPr="009F42DA" w:rsidRDefault="00520F5D" w:rsidP="00562496">
            <w:pPr>
              <w:rPr>
                <w:color w:val="auto"/>
              </w:rPr>
            </w:pPr>
            <w:r>
              <w:rPr>
                <w:color w:val="auto"/>
              </w:rPr>
              <w:t>Beroepskrachten op 31/12/20</w:t>
            </w:r>
            <w:r w:rsidR="000A27AB">
              <w:rPr>
                <w:color w:val="auto"/>
              </w:rPr>
              <w:t>20</w:t>
            </w:r>
          </w:p>
        </w:tc>
        <w:tc>
          <w:tcPr>
            <w:tcW w:w="4519" w:type="dxa"/>
          </w:tcPr>
          <w:p w14:paraId="0FAE40F1" w14:textId="77777777" w:rsidR="00083C76" w:rsidRPr="009F42DA" w:rsidRDefault="002661C3" w:rsidP="00562496">
            <w:pPr>
              <w:cnfStyle w:val="000000000000" w:firstRow="0" w:lastRow="0" w:firstColumn="0" w:lastColumn="0" w:oddVBand="0" w:evenVBand="0" w:oddHBand="0" w:evenHBand="0" w:firstRowFirstColumn="0" w:firstRowLastColumn="0" w:lastRowFirstColumn="0" w:lastRowLastColumn="0"/>
            </w:pPr>
            <w:r w:rsidRPr="009F42DA">
              <w:t>12</w:t>
            </w:r>
          </w:p>
        </w:tc>
      </w:tr>
      <w:tr w:rsidR="009F42DA" w:rsidRPr="009F42DA" w14:paraId="46F533BE"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73248594" w14:textId="1806D8A2" w:rsidR="00083C76" w:rsidRPr="009F42DA" w:rsidRDefault="00520F5D" w:rsidP="00562496">
            <w:pPr>
              <w:rPr>
                <w:color w:val="auto"/>
              </w:rPr>
            </w:pPr>
            <w:r>
              <w:rPr>
                <w:color w:val="auto"/>
              </w:rPr>
              <w:t>Beroepskrachten op 31/12/202</w:t>
            </w:r>
            <w:r w:rsidR="000A27AB">
              <w:rPr>
                <w:color w:val="auto"/>
              </w:rPr>
              <w:t>1</w:t>
            </w:r>
          </w:p>
        </w:tc>
        <w:tc>
          <w:tcPr>
            <w:tcW w:w="4519" w:type="dxa"/>
          </w:tcPr>
          <w:p w14:paraId="5B25748D" w14:textId="6EB3293F" w:rsidR="00083C76" w:rsidRPr="009F42DA" w:rsidRDefault="00605E7A" w:rsidP="00562496">
            <w:pPr>
              <w:cnfStyle w:val="000000000000" w:firstRow="0" w:lastRow="0" w:firstColumn="0" w:lastColumn="0" w:oddVBand="0" w:evenVBand="0" w:oddHBand="0" w:evenHBand="0" w:firstRowFirstColumn="0" w:firstRowLastColumn="0" w:lastRowFirstColumn="0" w:lastRowLastColumn="0"/>
            </w:pPr>
            <w:r>
              <w:t>1</w:t>
            </w:r>
            <w:r w:rsidR="006431E5">
              <w:t>4</w:t>
            </w:r>
          </w:p>
        </w:tc>
      </w:tr>
      <w:tr w:rsidR="009F42DA" w:rsidRPr="009F42DA" w14:paraId="21B1CEE1"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47CED6CA" w14:textId="11B18B47" w:rsidR="00083C76" w:rsidRPr="009F42DA" w:rsidRDefault="002661C3" w:rsidP="00562496">
            <w:pPr>
              <w:rPr>
                <w:color w:val="auto"/>
              </w:rPr>
            </w:pPr>
            <w:r w:rsidRPr="009F42DA">
              <w:rPr>
                <w:color w:val="auto"/>
              </w:rPr>
              <w:t>Volt</w:t>
            </w:r>
            <w:r w:rsidR="00520F5D">
              <w:rPr>
                <w:color w:val="auto"/>
              </w:rPr>
              <w:t>ijdse equivalenten op 31/12/20</w:t>
            </w:r>
            <w:r w:rsidR="00605E7A">
              <w:rPr>
                <w:color w:val="auto"/>
              </w:rPr>
              <w:t>20</w:t>
            </w:r>
          </w:p>
        </w:tc>
        <w:tc>
          <w:tcPr>
            <w:tcW w:w="4519" w:type="dxa"/>
          </w:tcPr>
          <w:p w14:paraId="6512EA42" w14:textId="45A1399E" w:rsidR="00083C76" w:rsidRPr="009F42DA" w:rsidRDefault="00B04DC6" w:rsidP="00562496">
            <w:pPr>
              <w:cnfStyle w:val="000000000000" w:firstRow="0" w:lastRow="0" w:firstColumn="0" w:lastColumn="0" w:oddVBand="0" w:evenVBand="0" w:oddHBand="0" w:evenHBand="0" w:firstRowFirstColumn="0" w:firstRowLastColumn="0" w:lastRowFirstColumn="0" w:lastRowLastColumn="0"/>
            </w:pPr>
            <w:r w:rsidRPr="009F42DA">
              <w:t>8</w:t>
            </w:r>
            <w:r w:rsidR="00F75C5D">
              <w:t>,</w:t>
            </w:r>
            <w:r w:rsidR="00605E7A">
              <w:t>7</w:t>
            </w:r>
          </w:p>
        </w:tc>
      </w:tr>
      <w:tr w:rsidR="009F42DA" w:rsidRPr="009F42DA" w14:paraId="58AF3B70" w14:textId="77777777" w:rsidTr="00562496">
        <w:tc>
          <w:tcPr>
            <w:cnfStyle w:val="001000000000" w:firstRow="0" w:lastRow="0" w:firstColumn="1" w:lastColumn="0" w:oddVBand="0" w:evenVBand="0" w:oddHBand="0" w:evenHBand="0" w:firstRowFirstColumn="0" w:firstRowLastColumn="0" w:lastRowFirstColumn="0" w:lastRowLastColumn="0"/>
            <w:tcW w:w="4520" w:type="dxa"/>
          </w:tcPr>
          <w:p w14:paraId="3D5A4C9B" w14:textId="52EA673E" w:rsidR="00083C76" w:rsidRPr="009F42DA" w:rsidRDefault="002661C3" w:rsidP="00562496">
            <w:pPr>
              <w:rPr>
                <w:color w:val="auto"/>
              </w:rPr>
            </w:pPr>
            <w:r w:rsidRPr="009F42DA">
              <w:rPr>
                <w:color w:val="auto"/>
              </w:rPr>
              <w:t>Volt</w:t>
            </w:r>
            <w:r w:rsidR="00520F5D">
              <w:rPr>
                <w:color w:val="auto"/>
              </w:rPr>
              <w:t>ijdse equivalenten op 31/12/202</w:t>
            </w:r>
            <w:r w:rsidR="00605E7A">
              <w:rPr>
                <w:color w:val="auto"/>
              </w:rPr>
              <w:t>1</w:t>
            </w:r>
          </w:p>
        </w:tc>
        <w:tc>
          <w:tcPr>
            <w:tcW w:w="4519" w:type="dxa"/>
          </w:tcPr>
          <w:p w14:paraId="4C3998FF" w14:textId="0311D212" w:rsidR="00083C76" w:rsidRPr="009F42DA" w:rsidRDefault="00605E7A" w:rsidP="00562496">
            <w:pPr>
              <w:cnfStyle w:val="000000000000" w:firstRow="0" w:lastRow="0" w:firstColumn="0" w:lastColumn="0" w:oddVBand="0" w:evenVBand="0" w:oddHBand="0" w:evenHBand="0" w:firstRowFirstColumn="0" w:firstRowLastColumn="0" w:lastRowFirstColumn="0" w:lastRowLastColumn="0"/>
            </w:pPr>
            <w:r>
              <w:t>10,1</w:t>
            </w:r>
          </w:p>
        </w:tc>
      </w:tr>
    </w:tbl>
    <w:p w14:paraId="5588187E" w14:textId="77777777" w:rsidR="009F42DA" w:rsidRDefault="009F42DA" w:rsidP="00083C76"/>
    <w:p w14:paraId="17B67099" w14:textId="3F80CE18" w:rsidR="00605E7A" w:rsidRDefault="001F50A9" w:rsidP="00605E7A">
      <w:pPr>
        <w:pStyle w:val="Kop1"/>
      </w:pPr>
      <w:r>
        <w:t>Beschrijving activiteiten in eigen beheer</w:t>
      </w:r>
    </w:p>
    <w:p w14:paraId="004E0DE6" w14:textId="77777777" w:rsidR="00605E7A" w:rsidRPr="00A62611" w:rsidRDefault="00605E7A" w:rsidP="00605E7A">
      <w:pPr>
        <w:pStyle w:val="Kop2"/>
        <w:rPr>
          <w:rFonts w:eastAsia="Times New Roman"/>
          <w:lang w:eastAsia="nl-BE"/>
        </w:rPr>
      </w:pPr>
      <w:r w:rsidRPr="00A62611">
        <w:rPr>
          <w:rFonts w:eastAsia="Times New Roman"/>
          <w:lang w:eastAsia="nl-BE"/>
        </w:rPr>
        <w:t>De boomhut Genk</w:t>
      </w:r>
    </w:p>
    <w:p w14:paraId="4D77EE38" w14:textId="77777777" w:rsidR="00605E7A" w:rsidRPr="00A62611" w:rsidRDefault="00605E7A" w:rsidP="00605E7A">
      <w:pPr>
        <w:rPr>
          <w:rFonts w:eastAsia="Times New Roman" w:cs="Calibri"/>
          <w:b/>
          <w:sz w:val="24"/>
          <w:szCs w:val="24"/>
          <w:lang w:eastAsia="nl-BE"/>
        </w:rPr>
      </w:pPr>
      <w:r w:rsidRPr="00912DD4">
        <w:t>De Boomhut Genk omvat de naschoolse kinderopvang, het speelatelier op woensdagnamiddag en de speelpleinwerking. In to</w:t>
      </w:r>
      <w:r w:rsidRPr="00A62611">
        <w:t xml:space="preserve">taal namen </w:t>
      </w:r>
      <w:r>
        <w:t>87</w:t>
      </w:r>
      <w:r w:rsidRPr="00A62611">
        <w:t xml:space="preserve"> kinderen deel aan het aanbod van de boomhut Genk.</w:t>
      </w:r>
    </w:p>
    <w:p w14:paraId="0CFAC6FF" w14:textId="77777777" w:rsidR="00605E7A" w:rsidRPr="00A62611" w:rsidRDefault="00605E7A" w:rsidP="00605E7A">
      <w:pPr>
        <w:pStyle w:val="Kop3"/>
        <w:rPr>
          <w:rFonts w:eastAsia="Times New Roman"/>
        </w:rPr>
      </w:pPr>
      <w:r w:rsidRPr="00A62611">
        <w:rPr>
          <w:rFonts w:eastAsia="Times New Roman"/>
        </w:rPr>
        <w:t>Speelpleinwerking de Boomhut Genk</w:t>
      </w:r>
    </w:p>
    <w:p w14:paraId="0BB0CEAD" w14:textId="77777777" w:rsidR="00605E7A" w:rsidRPr="00A62611" w:rsidRDefault="00605E7A" w:rsidP="00605E7A">
      <w:pPr>
        <w:shd w:val="clear" w:color="auto" w:fill="FFFFFF"/>
        <w:spacing w:before="100" w:beforeAutospacing="1" w:after="100" w:afterAutospacing="1" w:line="240" w:lineRule="auto"/>
      </w:pPr>
      <w:r w:rsidRPr="00ED6B1F">
        <w:t>In Genk h</w:t>
      </w:r>
      <w:r>
        <w:t xml:space="preserve">ebben </w:t>
      </w:r>
      <w:r w:rsidRPr="00ED6B1F">
        <w:t>wij een aanbod tijdens de krokus-, paas-, zomer-, herfst- en de kerstvakantie</w:t>
      </w:r>
      <w:r>
        <w:t xml:space="preserve">. In 2021 konden kinderen </w:t>
      </w:r>
      <w:r w:rsidRPr="00A62611">
        <w:t xml:space="preserve">van 3 tot 21 jaar met een beperking terecht op onze speelpleinwerking in Genk. </w:t>
      </w:r>
      <w:r w:rsidRPr="00603C48">
        <w:t xml:space="preserve">In 2021 waren er 47 speelpleindagen (94 dagdelen). </w:t>
      </w:r>
      <w:r>
        <w:t>Er waren 66 verschillende kinderen ingeschreven. Er</w:t>
      </w:r>
      <w:r w:rsidRPr="00A62611">
        <w:t xml:space="preserve"> is speelpleinwerking van 09.00 – 16.00 uur. </w:t>
      </w:r>
    </w:p>
    <w:p w14:paraId="18F57281" w14:textId="77777777" w:rsidR="00605E7A" w:rsidRPr="00A62611" w:rsidRDefault="00605E7A" w:rsidP="00605E7A">
      <w:r w:rsidRPr="000F15EA">
        <w:t>4 vrijwilligers, 7 jobstudenten en 1 coördinator zorgen voor de begeleiding van de kinderen.</w:t>
      </w:r>
      <w:r w:rsidRPr="00A62611">
        <w:t xml:space="preserve"> </w:t>
      </w:r>
    </w:p>
    <w:p w14:paraId="1B36866C" w14:textId="77777777" w:rsidR="00605E7A" w:rsidRPr="00A24C37" w:rsidRDefault="00605E7A" w:rsidP="00605E7A">
      <w:pPr>
        <w:pStyle w:val="Kop3"/>
        <w:rPr>
          <w:rFonts w:eastAsia="Times New Roman" w:cs="Arial"/>
          <w:szCs w:val="20"/>
        </w:rPr>
      </w:pPr>
      <w:r w:rsidRPr="00A62611">
        <w:rPr>
          <w:rFonts w:eastAsia="Times New Roman"/>
          <w:lang w:val="nl-NL"/>
        </w:rPr>
        <w:t>Kinderopvang en speelatelier (naschools en woensdagnamiddag)</w:t>
      </w:r>
    </w:p>
    <w:p w14:paraId="15CFA29F" w14:textId="77777777" w:rsidR="00605E7A" w:rsidRPr="00A62611" w:rsidRDefault="00605E7A" w:rsidP="00605E7A">
      <w:pPr>
        <w:rPr>
          <w:rFonts w:cs="Arial"/>
          <w:szCs w:val="20"/>
        </w:rPr>
      </w:pPr>
      <w:r w:rsidRPr="00A62611">
        <w:t xml:space="preserve">We organiseren onze kinderwerking dagelijks na school (ma, di, do, vr 15u-18u &amp; wo 12u30-18u). </w:t>
      </w:r>
      <w:r w:rsidRPr="00A62611">
        <w:rPr>
          <w:rFonts w:cs="Arial"/>
          <w:szCs w:val="20"/>
        </w:rPr>
        <w:t>In 202</w:t>
      </w:r>
      <w:r>
        <w:rPr>
          <w:rFonts w:cs="Arial"/>
          <w:szCs w:val="20"/>
        </w:rPr>
        <w:t>1</w:t>
      </w:r>
      <w:r w:rsidRPr="00A62611">
        <w:rPr>
          <w:rFonts w:cs="Arial"/>
          <w:szCs w:val="20"/>
        </w:rPr>
        <w:t xml:space="preserve"> hadden we </w:t>
      </w:r>
      <w:r w:rsidRPr="00603C48">
        <w:rPr>
          <w:rFonts w:cs="Arial"/>
          <w:szCs w:val="20"/>
        </w:rPr>
        <w:t>182 op</w:t>
      </w:r>
      <w:r w:rsidRPr="00A62611">
        <w:rPr>
          <w:rFonts w:cs="Arial"/>
          <w:szCs w:val="20"/>
        </w:rPr>
        <w:t xml:space="preserve">vangdagen. </w:t>
      </w:r>
    </w:p>
    <w:p w14:paraId="599E68E1" w14:textId="77777777" w:rsidR="00605E7A" w:rsidRPr="00A62611" w:rsidRDefault="00605E7A" w:rsidP="00605E7A">
      <w:pPr>
        <w:pStyle w:val="Kop2"/>
        <w:rPr>
          <w:rFonts w:eastAsia="Times New Roman"/>
          <w:lang w:eastAsia="nl-BE"/>
        </w:rPr>
      </w:pPr>
      <w:r w:rsidRPr="00A62611">
        <w:rPr>
          <w:rFonts w:eastAsia="Times New Roman"/>
          <w:lang w:eastAsia="nl-BE"/>
        </w:rPr>
        <w:t>De boomhut Beringen</w:t>
      </w:r>
    </w:p>
    <w:p w14:paraId="2D2A65A4" w14:textId="77777777" w:rsidR="00605E7A" w:rsidRPr="00A62611" w:rsidRDefault="00605E7A" w:rsidP="00605E7A">
      <w:r w:rsidRPr="00A62611">
        <w:t xml:space="preserve">De </w:t>
      </w:r>
      <w:r w:rsidRPr="00912DD4">
        <w:t>Boomhut Beringen omvat de naschoolse kinderopvang, het speelatelier op woensdagnamiddag en de speelpleinwerking. In</w:t>
      </w:r>
      <w:r w:rsidRPr="00A62611">
        <w:t xml:space="preserve"> totaal namen </w:t>
      </w:r>
      <w:r w:rsidRPr="000F15EA">
        <w:t>58 kinderen</w:t>
      </w:r>
      <w:r w:rsidRPr="00A62611">
        <w:t xml:space="preserve"> deel aan het aanbod van de boomhut Beringen.</w:t>
      </w:r>
    </w:p>
    <w:p w14:paraId="4E8A1F9E" w14:textId="77777777" w:rsidR="00605E7A" w:rsidRPr="00A62611" w:rsidRDefault="00605E7A" w:rsidP="00605E7A">
      <w:pPr>
        <w:pStyle w:val="Kop3"/>
        <w:rPr>
          <w:rFonts w:eastAsia="Times New Roman"/>
        </w:rPr>
      </w:pPr>
      <w:r w:rsidRPr="00A62611">
        <w:rPr>
          <w:rFonts w:eastAsia="Times New Roman"/>
        </w:rPr>
        <w:t>Speelpleinwerking de Boomhut Beringen</w:t>
      </w:r>
    </w:p>
    <w:p w14:paraId="23EBBE7A" w14:textId="77777777" w:rsidR="00605E7A" w:rsidRPr="00C44FCD" w:rsidRDefault="00605E7A" w:rsidP="00605E7A">
      <w:pPr>
        <w:pStyle w:val="Kop1"/>
        <w:numPr>
          <w:ilvl w:val="0"/>
          <w:numId w:val="0"/>
        </w:numPr>
        <w:spacing w:before="0" w:after="160"/>
        <w:ind w:left="432" w:hanging="432"/>
        <w:rPr>
          <w:rFonts w:ascii="Calibri" w:eastAsia="Calibri" w:hAnsi="Calibri" w:cs="Times New Roman"/>
          <w:b w:val="0"/>
          <w:bCs/>
          <w:color w:val="auto"/>
          <w:sz w:val="22"/>
          <w:szCs w:val="22"/>
        </w:rPr>
      </w:pPr>
      <w:r w:rsidRPr="00C44FCD">
        <w:rPr>
          <w:rFonts w:ascii="Calibri" w:eastAsia="Calibri" w:hAnsi="Calibri" w:cs="Times New Roman"/>
          <w:b w:val="0"/>
          <w:color w:val="auto"/>
          <w:sz w:val="22"/>
          <w:szCs w:val="22"/>
        </w:rPr>
        <w:t>In Beringen hadden we een aanbod tijdens de paas-, zomer- en de</w:t>
      </w:r>
      <w:r>
        <w:rPr>
          <w:rFonts w:ascii="Calibri" w:eastAsia="Calibri" w:hAnsi="Calibri" w:cs="Times New Roman"/>
          <w:b w:val="0"/>
          <w:color w:val="auto"/>
          <w:sz w:val="22"/>
          <w:szCs w:val="22"/>
        </w:rPr>
        <w:t xml:space="preserve"> </w:t>
      </w:r>
      <w:r w:rsidRPr="00C44FCD">
        <w:rPr>
          <w:rFonts w:ascii="Calibri" w:eastAsia="Calibri" w:hAnsi="Calibri" w:cs="Times New Roman"/>
          <w:b w:val="0"/>
          <w:color w:val="auto"/>
          <w:sz w:val="22"/>
          <w:szCs w:val="22"/>
        </w:rPr>
        <w:t>kerstvakantie.</w:t>
      </w:r>
      <w:r>
        <w:rPr>
          <w:rFonts w:ascii="Calibri" w:eastAsia="Calibri" w:hAnsi="Calibri" w:cs="Times New Roman"/>
          <w:b w:val="0"/>
          <w:color w:val="auto"/>
          <w:sz w:val="22"/>
          <w:szCs w:val="22"/>
        </w:rPr>
        <w:t xml:space="preserve">  </w:t>
      </w:r>
    </w:p>
    <w:p w14:paraId="25F70C23" w14:textId="77777777" w:rsidR="00605E7A" w:rsidRPr="00A62611" w:rsidRDefault="00605E7A" w:rsidP="00605E7A">
      <w:pPr>
        <w:spacing w:line="240" w:lineRule="auto"/>
      </w:pPr>
      <w:r>
        <w:t>K</w:t>
      </w:r>
      <w:r w:rsidRPr="00A62611">
        <w:t xml:space="preserve">inderen van 3 tot 21 jaar met een beperking </w:t>
      </w:r>
      <w:r>
        <w:t xml:space="preserve">kunnen </w:t>
      </w:r>
      <w:r w:rsidRPr="00A62611">
        <w:t>terecht op onze speelpleinwerking in Beringen. In 202</w:t>
      </w:r>
      <w:r>
        <w:t>1</w:t>
      </w:r>
      <w:r w:rsidRPr="00A62611">
        <w:t xml:space="preserve"> waren er </w:t>
      </w:r>
      <w:r w:rsidRPr="000F15EA">
        <w:t>33 speelpleindagen</w:t>
      </w:r>
      <w:r w:rsidRPr="00A62611">
        <w:t xml:space="preserve"> (66 dagdelen). Er is speelpleinwerking van 09.00 – 16.00 uur. Er is speelpleinwerking tijdens de zomer-, paas- en kerstvakantie.</w:t>
      </w:r>
    </w:p>
    <w:p w14:paraId="11996EF0" w14:textId="77777777" w:rsidR="00605E7A" w:rsidRPr="00A62611" w:rsidRDefault="00605E7A" w:rsidP="00605E7A">
      <w:pPr>
        <w:rPr>
          <w:rFonts w:cs="Arial"/>
        </w:rPr>
      </w:pPr>
      <w:r w:rsidRPr="000F15EA">
        <w:t>10 jobstudenten en 1 coördinator zorgen voor de begeleiding van de kinderen.</w:t>
      </w:r>
      <w:r w:rsidRPr="00A62611">
        <w:t xml:space="preserve"> </w:t>
      </w:r>
    </w:p>
    <w:p w14:paraId="4641A6F5" w14:textId="77777777" w:rsidR="00605E7A" w:rsidRPr="00A24C37" w:rsidRDefault="00605E7A" w:rsidP="00605E7A">
      <w:pPr>
        <w:pStyle w:val="Kop3"/>
        <w:rPr>
          <w:rFonts w:eastAsia="Times New Roman" w:cs="Arial"/>
          <w:szCs w:val="20"/>
        </w:rPr>
      </w:pPr>
      <w:r w:rsidRPr="00A62611">
        <w:rPr>
          <w:rFonts w:eastAsia="Times New Roman"/>
          <w:lang w:val="nl-NL"/>
        </w:rPr>
        <w:t>Kinderopvang en speelatelier (naschools en woensdagnamiddag)</w:t>
      </w:r>
    </w:p>
    <w:p w14:paraId="5FAEE091" w14:textId="77777777" w:rsidR="00605E7A" w:rsidRPr="00A62611" w:rsidRDefault="00605E7A" w:rsidP="00605E7A">
      <w:pPr>
        <w:rPr>
          <w:rFonts w:cs="Arial"/>
          <w:szCs w:val="20"/>
        </w:rPr>
      </w:pPr>
      <w:r w:rsidRPr="00A62611">
        <w:t xml:space="preserve">We organiseren onze kinderwerking dagelijks na school (ma, di, do, vr 15u30-18u &amp; wo 12u30-18u). </w:t>
      </w:r>
      <w:r w:rsidRPr="00A62611">
        <w:rPr>
          <w:rFonts w:cs="Arial"/>
          <w:szCs w:val="20"/>
        </w:rPr>
        <w:t xml:space="preserve">In </w:t>
      </w:r>
      <w:r w:rsidRPr="000F15EA">
        <w:rPr>
          <w:rFonts w:cs="Arial"/>
          <w:szCs w:val="20"/>
        </w:rPr>
        <w:t>2021 hadden we 174 opvangdagen.</w:t>
      </w:r>
    </w:p>
    <w:p w14:paraId="52E9F32A" w14:textId="77777777" w:rsidR="00605E7A" w:rsidRPr="00A62611" w:rsidRDefault="00605E7A" w:rsidP="00605E7A">
      <w:pPr>
        <w:pStyle w:val="Kop2"/>
        <w:rPr>
          <w:rFonts w:eastAsia="Times New Roman"/>
          <w:lang w:eastAsia="nl-BE"/>
        </w:rPr>
      </w:pPr>
      <w:r w:rsidRPr="00A62611">
        <w:rPr>
          <w:rFonts w:eastAsia="Times New Roman"/>
          <w:lang w:eastAsia="nl-BE"/>
        </w:rPr>
        <w:t xml:space="preserve"> De boomhut Hasselt</w:t>
      </w:r>
    </w:p>
    <w:p w14:paraId="74227FF3" w14:textId="77777777" w:rsidR="00605E7A" w:rsidRPr="00A62611" w:rsidRDefault="00605E7A" w:rsidP="00605E7A">
      <w:r>
        <w:t>In Hasselt hebben we t</w:t>
      </w:r>
      <w:r w:rsidRPr="00A62611">
        <w:t>ijdens de zomervakantie</w:t>
      </w:r>
      <w:r>
        <w:t xml:space="preserve"> een speelpleinwerking voor </w:t>
      </w:r>
      <w:r w:rsidRPr="00A62611">
        <w:t>kinderen van 3 tot 21 jaar met een beperking</w:t>
      </w:r>
      <w:r>
        <w:t xml:space="preserve">. </w:t>
      </w:r>
      <w:r w:rsidRPr="00A62611">
        <w:t xml:space="preserve">In </w:t>
      </w:r>
      <w:r w:rsidRPr="000F15EA">
        <w:t>2021 waren er 25 speelpleindagen (50 dagdelen). Er is speelpleinwerking van 09.00 – 16.00 uur. In totaal namen 29 kinderen deel aan het aanbod</w:t>
      </w:r>
      <w:r w:rsidRPr="00A62611">
        <w:t>.</w:t>
      </w:r>
    </w:p>
    <w:p w14:paraId="6A938A7B" w14:textId="77777777" w:rsidR="00605E7A" w:rsidRPr="00A62611" w:rsidRDefault="00605E7A" w:rsidP="00605E7A">
      <w:pPr>
        <w:pStyle w:val="Kop2"/>
        <w:rPr>
          <w:rFonts w:eastAsia="Times New Roman"/>
          <w:lang w:eastAsia="nl-BE"/>
        </w:rPr>
      </w:pPr>
      <w:r w:rsidRPr="00A62611">
        <w:rPr>
          <w:rFonts w:eastAsia="Times New Roman"/>
          <w:lang w:eastAsia="nl-BE"/>
        </w:rPr>
        <w:t>De boomhut Sint-Truiden</w:t>
      </w:r>
    </w:p>
    <w:p w14:paraId="39347E9B" w14:textId="77777777" w:rsidR="00605E7A" w:rsidRPr="00A62611" w:rsidRDefault="00605E7A" w:rsidP="00605E7A">
      <w:r w:rsidRPr="00A62611">
        <w:t>Tijdens de zomervakantie, de paasvakantie en de kerstvakantie kunnen kinderen van 3 tot 21 jaar met een beperking terecht op onze speelpleinwerking in Sint-Truiden. In 202</w:t>
      </w:r>
      <w:r>
        <w:t>1</w:t>
      </w:r>
      <w:r w:rsidRPr="00A62611">
        <w:t xml:space="preserve"> waren er </w:t>
      </w:r>
      <w:r>
        <w:t>37</w:t>
      </w:r>
      <w:r w:rsidRPr="00A62611">
        <w:t xml:space="preserve"> speelpleindagen (</w:t>
      </w:r>
      <w:r>
        <w:t>75</w:t>
      </w:r>
      <w:r w:rsidRPr="00A62611">
        <w:t xml:space="preserve"> dagdelen). Er is speelpleinwerking van 09.00 – 16.00 uur. In totaal namen </w:t>
      </w:r>
      <w:r w:rsidRPr="000F15EA">
        <w:t>38</w:t>
      </w:r>
      <w:r w:rsidRPr="00A62611">
        <w:t xml:space="preserve"> kinderen deel aan het aanbod.</w:t>
      </w:r>
    </w:p>
    <w:p w14:paraId="2DE9C5B2" w14:textId="77777777" w:rsidR="00605E7A" w:rsidRPr="00A62611" w:rsidRDefault="00605E7A" w:rsidP="00605E7A">
      <w:pPr>
        <w:pStyle w:val="Kop2"/>
        <w:rPr>
          <w:rFonts w:eastAsia="Times New Roman"/>
          <w:lang w:eastAsia="nl-BE"/>
        </w:rPr>
      </w:pPr>
      <w:r w:rsidRPr="00A62611">
        <w:rPr>
          <w:rFonts w:eastAsia="Times New Roman"/>
          <w:lang w:eastAsia="nl-BE"/>
        </w:rPr>
        <w:t>De boomhut Bilzen</w:t>
      </w:r>
    </w:p>
    <w:p w14:paraId="7F1CA6FC" w14:textId="4B6F3AC5" w:rsidR="00605E7A" w:rsidRPr="00605E7A" w:rsidRDefault="00605E7A" w:rsidP="00605E7A">
      <w:r w:rsidRPr="00A62611">
        <w:t>Tijdens de zomervakantie</w:t>
      </w:r>
      <w:r>
        <w:t xml:space="preserve"> </w:t>
      </w:r>
      <w:r w:rsidRPr="00A62611">
        <w:t>kunnen kinderen van 3 tot 21 jaar met een beperking terecht op onze speelpleinwerking in Bilzen. In 202</w:t>
      </w:r>
      <w:r>
        <w:t>1</w:t>
      </w:r>
      <w:r w:rsidRPr="00A62611">
        <w:t xml:space="preserve"> waren er </w:t>
      </w:r>
      <w:r w:rsidRPr="000F15EA">
        <w:t>25 speelpleindagen (50 dagdelen). Er is speelpleinwerking van 09.00 – 16.00 uur. In totaal namen 49 kinderen</w:t>
      </w:r>
      <w:r w:rsidRPr="00A62611">
        <w:t xml:space="preserve"> deel aan het aanbod.</w:t>
      </w:r>
    </w:p>
    <w:p w14:paraId="093F0610" w14:textId="77777777" w:rsidR="00605E7A" w:rsidRPr="000F15EA" w:rsidRDefault="00605E7A" w:rsidP="00605E7A">
      <w:pPr>
        <w:pStyle w:val="Kop2"/>
        <w:rPr>
          <w:rFonts w:eastAsia="Times New Roman"/>
          <w:lang w:eastAsia="nl-BE"/>
        </w:rPr>
      </w:pPr>
      <w:r w:rsidRPr="000F15EA">
        <w:rPr>
          <w:rFonts w:eastAsia="Times New Roman"/>
          <w:lang w:eastAsia="nl-BE"/>
        </w:rPr>
        <w:t>De boomhut Lommel</w:t>
      </w:r>
    </w:p>
    <w:p w14:paraId="51D858AC" w14:textId="77777777" w:rsidR="00605E7A" w:rsidRPr="00A62611" w:rsidRDefault="00605E7A" w:rsidP="00605E7A">
      <w:r w:rsidRPr="000F15EA">
        <w:t>In 2021 zijn we tijdens de zomervakantie gestart met een nieuwe speelpleinwerking in Lommel voor kinderen van 3 jaar tot 21 jaar. De school voor buitengewoon onderwijs “</w:t>
      </w:r>
      <w:proofErr w:type="spellStart"/>
      <w:r w:rsidRPr="000F15EA">
        <w:t>Eymardschool</w:t>
      </w:r>
      <w:proofErr w:type="spellEnd"/>
      <w:r w:rsidRPr="000F15EA">
        <w:t>” stelt haar infrastructuur tijdens de zomervakantie voor 5 weken ter beschikking aan de regenbOog vzw. In 2021 waren er 15 speelpleindagen (30 dagdelen). Er is speelpleinwerking van 09.00 – 16.00 uur. In totaal namen 28 kinderen deel aan het aanbod.</w:t>
      </w:r>
    </w:p>
    <w:p w14:paraId="73CE958C" w14:textId="77777777" w:rsidR="00605E7A" w:rsidRPr="000F15EA" w:rsidRDefault="00605E7A" w:rsidP="00605E7A">
      <w:pPr>
        <w:pStyle w:val="Kop2"/>
        <w:rPr>
          <w:rFonts w:eastAsia="Times New Roman"/>
          <w:lang w:eastAsia="nl-BE"/>
        </w:rPr>
      </w:pPr>
      <w:r w:rsidRPr="000F15EA">
        <w:rPr>
          <w:rFonts w:eastAsia="Times New Roman"/>
          <w:lang w:eastAsia="nl-BE"/>
        </w:rPr>
        <w:t>Speel-o-keet</w:t>
      </w:r>
    </w:p>
    <w:p w14:paraId="574C1E9C" w14:textId="07EC3B55" w:rsidR="00605E7A" w:rsidRDefault="00605E7A" w:rsidP="00605E7A">
      <w:r w:rsidRPr="00912DD4">
        <w:t>De speel-o-keet</w:t>
      </w:r>
      <w:r w:rsidRPr="000F15EA">
        <w:t xml:space="preserve"> is een gesloten aanhangwagen gevuld met aangepast speelmateriaal voor kinderen met bijzonderheden op het gebied van prikkelwerking. In </w:t>
      </w:r>
      <w:r w:rsidRPr="00BD21CD">
        <w:t>2021 i</w:t>
      </w:r>
      <w:r w:rsidRPr="000F15EA">
        <w:t xml:space="preserve">s de speel-o-keet </w:t>
      </w:r>
      <w:r w:rsidR="00AB2919">
        <w:t>ingezet op de zes</w:t>
      </w:r>
      <w:r w:rsidRPr="000F15EA">
        <w:t xml:space="preserve"> speelpleinwerkingen.</w:t>
      </w:r>
      <w:r>
        <w:t xml:space="preserve"> </w:t>
      </w:r>
    </w:p>
    <w:p w14:paraId="1E3F1F2A" w14:textId="77777777" w:rsidR="00605E7A" w:rsidRPr="00AD52C5" w:rsidRDefault="00605E7A" w:rsidP="00605E7A">
      <w:pPr>
        <w:pStyle w:val="Kop2"/>
        <w:rPr>
          <w:rFonts w:eastAsia="Times New Roman"/>
          <w:lang w:eastAsia="nl-BE"/>
        </w:rPr>
      </w:pPr>
      <w:r w:rsidRPr="00AD52C5">
        <w:rPr>
          <w:rFonts w:eastAsia="Times New Roman"/>
          <w:lang w:eastAsia="nl-BE"/>
        </w:rPr>
        <w:t>Start jongerenwerking TOEKAN</w:t>
      </w:r>
    </w:p>
    <w:p w14:paraId="769B5596" w14:textId="77777777" w:rsidR="00605E7A" w:rsidRPr="00AD52C5" w:rsidRDefault="00605E7A" w:rsidP="00605E7A">
      <w:r w:rsidRPr="00AD52C5">
        <w:t xml:space="preserve">In het najaar 2021 zijn we gestart met een laagdrempelige vrijetijdsactiviteit voor jongeren met een beperking van 16 tot 25 jaar in Sint-Truiden om de 2 weken. In 2021 is de activiteit 8 doorgegaan en waren er gemiddeld 7 deelnemers. </w:t>
      </w:r>
    </w:p>
    <w:p w14:paraId="402F58B3" w14:textId="77777777" w:rsidR="00605E7A" w:rsidRPr="00AD52C5" w:rsidRDefault="00605E7A" w:rsidP="00605E7A">
      <w:pPr>
        <w:pStyle w:val="Kop2"/>
        <w:rPr>
          <w:rFonts w:eastAsia="Times New Roman"/>
          <w:lang w:eastAsia="nl-BE"/>
        </w:rPr>
      </w:pPr>
      <w:r w:rsidRPr="00AD52C5">
        <w:rPr>
          <w:rFonts w:eastAsia="Times New Roman"/>
          <w:lang w:eastAsia="nl-BE"/>
        </w:rPr>
        <w:t>Paardrijden</w:t>
      </w:r>
    </w:p>
    <w:p w14:paraId="736A9295" w14:textId="77777777" w:rsidR="00605E7A" w:rsidRPr="00AD52C5" w:rsidRDefault="00605E7A" w:rsidP="00605E7A">
      <w:r w:rsidRPr="00AD52C5">
        <w:t>In het voorjaar van 2021 is regenbOog vzw gestart met een aanbod paardrijden in Dilsen-Stokkem op zaterdag. De activiteit is 19 keer doorgegaan en er waren gemiddeld 7 deelnemers in 2021.</w:t>
      </w:r>
    </w:p>
    <w:p w14:paraId="5A8649E0" w14:textId="77777777" w:rsidR="00605E7A" w:rsidRPr="00A62611" w:rsidRDefault="00605E7A" w:rsidP="00605E7A">
      <w:pPr>
        <w:pStyle w:val="Kop2"/>
        <w:rPr>
          <w:rFonts w:eastAsia="Times New Roman"/>
          <w:lang w:eastAsia="nl-BE"/>
        </w:rPr>
      </w:pPr>
      <w:r w:rsidRPr="00A62611">
        <w:rPr>
          <w:rFonts w:eastAsia="Times New Roman"/>
          <w:lang w:eastAsia="nl-BE"/>
        </w:rPr>
        <w:t>Kookworkshops</w:t>
      </w:r>
    </w:p>
    <w:p w14:paraId="6CCCF801" w14:textId="77777777" w:rsidR="00605E7A" w:rsidRPr="00A62611" w:rsidRDefault="00605E7A" w:rsidP="00605E7A">
      <w:pPr>
        <w:rPr>
          <w:rFonts w:eastAsia="Times New Roman" w:cs="Calibri"/>
          <w:b/>
          <w:sz w:val="26"/>
          <w:szCs w:val="26"/>
          <w:lang w:eastAsia="nl-BE"/>
        </w:rPr>
      </w:pPr>
      <w:r w:rsidRPr="00A62611">
        <w:rPr>
          <w:lang w:eastAsia="nl-BE"/>
        </w:rPr>
        <w:t xml:space="preserve">De deelnemers aan deze workshops toveren ieder keer opnieuw een heerlijke maaltijd op tafel, die ze dan samen lekker opsmullen.  </w:t>
      </w:r>
      <w:r w:rsidRPr="00A62611">
        <w:t xml:space="preserve">Er is tijdens het schooljaar iedere dinsdag- en donderdagvoormiddag kookles van 10u00 tot 12u30 voor volwassenen met een handicap. </w:t>
      </w:r>
      <w:r w:rsidRPr="00A62611">
        <w:rPr>
          <w:rFonts w:eastAsia="Times New Roman" w:cs="TT14o00"/>
          <w:lang w:eastAsia="nl-BE"/>
        </w:rPr>
        <w:t>In totaal waren er in 202</w:t>
      </w:r>
      <w:r>
        <w:rPr>
          <w:rFonts w:eastAsia="Times New Roman" w:cs="TT14o00"/>
          <w:lang w:eastAsia="nl-BE"/>
        </w:rPr>
        <w:t>1</w:t>
      </w:r>
      <w:r w:rsidRPr="00A62611">
        <w:rPr>
          <w:rFonts w:eastAsia="Times New Roman" w:cs="TT14o00"/>
          <w:lang w:eastAsia="nl-BE"/>
        </w:rPr>
        <w:t xml:space="preserve"> </w:t>
      </w:r>
      <w:r>
        <w:rPr>
          <w:rFonts w:eastAsia="Times New Roman" w:cs="TT14o00"/>
          <w:lang w:eastAsia="nl-BE"/>
        </w:rPr>
        <w:t>7</w:t>
      </w:r>
      <w:r w:rsidRPr="00A62611">
        <w:rPr>
          <w:rFonts w:eastAsia="Times New Roman" w:cs="TT14o00"/>
          <w:lang w:eastAsia="nl-BE"/>
        </w:rPr>
        <w:t xml:space="preserve"> deelnemers op dinsdag en op donderdag </w:t>
      </w:r>
      <w:r>
        <w:rPr>
          <w:rFonts w:eastAsia="Times New Roman" w:cs="TT14o00"/>
          <w:lang w:eastAsia="nl-BE"/>
        </w:rPr>
        <w:t>7</w:t>
      </w:r>
      <w:r w:rsidRPr="00A62611">
        <w:rPr>
          <w:rFonts w:eastAsia="Times New Roman" w:cs="TT14o00"/>
          <w:lang w:eastAsia="nl-BE"/>
        </w:rPr>
        <w:t xml:space="preserve"> </w:t>
      </w:r>
      <w:r w:rsidRPr="00AD52C5">
        <w:rPr>
          <w:rFonts w:eastAsia="Times New Roman" w:cs="TT14o00"/>
          <w:lang w:eastAsia="nl-BE"/>
        </w:rPr>
        <w:t>deelnemers. De kookles is 66  keer doorgegaan.</w:t>
      </w:r>
      <w:r w:rsidRPr="00A62611">
        <w:rPr>
          <w:rFonts w:eastAsia="Times New Roman" w:cs="TT14o00"/>
          <w:lang w:eastAsia="nl-BE"/>
        </w:rPr>
        <w:t xml:space="preserve"> </w:t>
      </w:r>
    </w:p>
    <w:p w14:paraId="0E533235" w14:textId="77777777" w:rsidR="00605E7A" w:rsidRPr="00A62611" w:rsidRDefault="00605E7A" w:rsidP="00605E7A">
      <w:pPr>
        <w:pStyle w:val="Kop2"/>
        <w:rPr>
          <w:rFonts w:eastAsia="Times New Roman"/>
          <w:lang w:eastAsia="nl-BE"/>
        </w:rPr>
      </w:pPr>
      <w:r w:rsidRPr="00A62611">
        <w:rPr>
          <w:rFonts w:eastAsia="Times New Roman"/>
          <w:lang w:eastAsia="nl-BE"/>
        </w:rPr>
        <w:t>Crea-atelier</w:t>
      </w:r>
    </w:p>
    <w:p w14:paraId="28B9C7D7" w14:textId="77777777" w:rsidR="00605E7A" w:rsidRPr="00A62611" w:rsidRDefault="00605E7A" w:rsidP="00605E7A">
      <w:pPr>
        <w:rPr>
          <w:rFonts w:eastAsia="Times New Roman" w:cs="Calibri"/>
          <w:b/>
          <w:sz w:val="26"/>
          <w:szCs w:val="26"/>
          <w:lang w:eastAsia="nl-BE"/>
        </w:rPr>
      </w:pPr>
      <w:r w:rsidRPr="00A62611">
        <w:rPr>
          <w:lang w:eastAsia="nl-BE"/>
        </w:rPr>
        <w:t xml:space="preserve">Iedere dinsdag- en donderdagnamiddag maken we leuke dingen zoals juwelen, bloemstukken, knutselwerkjes, wenskaarten enzovoort. </w:t>
      </w:r>
      <w:r w:rsidRPr="00A62611">
        <w:t xml:space="preserve">Er is tijdens het schooljaar iedere dinsdag- en donderdagnamiddag crea van 13.30u tot 16.00 u volwassenen met een handicap. </w:t>
      </w:r>
      <w:r w:rsidRPr="00A62611">
        <w:rPr>
          <w:rFonts w:eastAsia="Times New Roman" w:cs="TT14o00"/>
          <w:lang w:eastAsia="nl-BE"/>
        </w:rPr>
        <w:t>Crea is in 202</w:t>
      </w:r>
      <w:r>
        <w:rPr>
          <w:rFonts w:eastAsia="Times New Roman" w:cs="TT14o00"/>
          <w:lang w:eastAsia="nl-BE"/>
        </w:rPr>
        <w:t>1</w:t>
      </w:r>
      <w:r w:rsidRPr="00A62611">
        <w:rPr>
          <w:rFonts w:eastAsia="Times New Roman" w:cs="TT14o00"/>
          <w:lang w:eastAsia="nl-BE"/>
        </w:rPr>
        <w:t xml:space="preserve"> in totaal </w:t>
      </w:r>
      <w:r w:rsidRPr="00AD52C5">
        <w:rPr>
          <w:rFonts w:eastAsia="Times New Roman" w:cs="TT14o00"/>
          <w:lang w:eastAsia="nl-BE"/>
        </w:rPr>
        <w:t>66 keer</w:t>
      </w:r>
      <w:r w:rsidRPr="00A62611">
        <w:rPr>
          <w:rFonts w:eastAsia="Times New Roman" w:cs="TT14o00"/>
          <w:lang w:eastAsia="nl-BE"/>
        </w:rPr>
        <w:t xml:space="preserve"> doorgegaan. In totaal waren er voor crea op dinsdag </w:t>
      </w:r>
      <w:r>
        <w:rPr>
          <w:rFonts w:eastAsia="Times New Roman" w:cs="TT14o00"/>
          <w:lang w:eastAsia="nl-BE"/>
        </w:rPr>
        <w:t>6</w:t>
      </w:r>
      <w:r w:rsidRPr="00A62611">
        <w:rPr>
          <w:rFonts w:eastAsia="Times New Roman" w:cs="TT14o00"/>
          <w:lang w:eastAsia="nl-BE"/>
        </w:rPr>
        <w:t xml:space="preserve"> deelnemers en op donderdag </w:t>
      </w:r>
      <w:r>
        <w:rPr>
          <w:rFonts w:eastAsia="Times New Roman" w:cs="TT14o00"/>
          <w:lang w:eastAsia="nl-BE"/>
        </w:rPr>
        <w:t>7</w:t>
      </w:r>
      <w:r w:rsidRPr="00A62611">
        <w:rPr>
          <w:rFonts w:eastAsia="Times New Roman" w:cs="TT14o00"/>
          <w:lang w:eastAsia="nl-BE"/>
        </w:rPr>
        <w:t xml:space="preserve"> deelnemers ingeschreven. </w:t>
      </w:r>
    </w:p>
    <w:p w14:paraId="7A343980" w14:textId="77777777" w:rsidR="00605E7A" w:rsidRPr="00A62611" w:rsidRDefault="00605E7A" w:rsidP="00605E7A">
      <w:pPr>
        <w:pStyle w:val="Kop2"/>
        <w:rPr>
          <w:rFonts w:eastAsia="Times New Roman"/>
          <w:lang w:eastAsia="nl-BE"/>
        </w:rPr>
      </w:pPr>
      <w:r w:rsidRPr="00A62611">
        <w:rPr>
          <w:rFonts w:eastAsia="Times New Roman"/>
          <w:lang w:eastAsia="nl-BE"/>
        </w:rPr>
        <w:t>Wandelen</w:t>
      </w:r>
    </w:p>
    <w:p w14:paraId="408EDEC2" w14:textId="77777777" w:rsidR="00605E7A" w:rsidRPr="00A62611" w:rsidRDefault="00605E7A" w:rsidP="00605E7A">
      <w:pPr>
        <w:rPr>
          <w:lang w:eastAsia="nl-BE"/>
        </w:rPr>
      </w:pPr>
      <w:r w:rsidRPr="00A62611">
        <w:rPr>
          <w:lang w:eastAsia="nl-BE"/>
        </w:rPr>
        <w:t xml:space="preserve">Elke donderdagnamiddag gaan we van 13.30u tot 15.30u wandelen. We zoeken mooie </w:t>
      </w:r>
      <w:r w:rsidRPr="00AD52C5">
        <w:rPr>
          <w:lang w:eastAsia="nl-BE"/>
        </w:rPr>
        <w:t>wandelplekken uit en maken deze op een sportief tempo af. Wandelen is slechts 12 keer doorgegaan</w:t>
      </w:r>
      <w:r w:rsidRPr="00A62611">
        <w:rPr>
          <w:lang w:eastAsia="nl-BE"/>
        </w:rPr>
        <w:t xml:space="preserve"> in 202</w:t>
      </w:r>
      <w:r>
        <w:rPr>
          <w:lang w:eastAsia="nl-BE"/>
        </w:rPr>
        <w:t>1</w:t>
      </w:r>
      <w:r w:rsidRPr="00A62611">
        <w:rPr>
          <w:lang w:eastAsia="nl-BE"/>
        </w:rPr>
        <w:t xml:space="preserve"> en er waren </w:t>
      </w:r>
      <w:r>
        <w:rPr>
          <w:lang w:eastAsia="nl-BE"/>
        </w:rPr>
        <w:t>5</w:t>
      </w:r>
      <w:r w:rsidRPr="00A62611">
        <w:rPr>
          <w:lang w:eastAsia="nl-BE"/>
        </w:rPr>
        <w:t xml:space="preserve"> deelnemers.</w:t>
      </w:r>
    </w:p>
    <w:p w14:paraId="44048AAC" w14:textId="77777777" w:rsidR="00605E7A" w:rsidRPr="00A62611" w:rsidRDefault="00605E7A" w:rsidP="00605E7A">
      <w:pPr>
        <w:pStyle w:val="Kop2"/>
        <w:rPr>
          <w:rFonts w:eastAsia="Times New Roman"/>
          <w:lang w:eastAsia="nl-BE"/>
        </w:rPr>
      </w:pPr>
      <w:r w:rsidRPr="00A62611">
        <w:rPr>
          <w:rFonts w:eastAsia="Times New Roman"/>
          <w:lang w:eastAsia="nl-BE"/>
        </w:rPr>
        <w:t>Ontspanningsactiviteit “Instuif”</w:t>
      </w:r>
    </w:p>
    <w:p w14:paraId="7D48CC49" w14:textId="77777777" w:rsidR="00605E7A" w:rsidRDefault="00605E7A" w:rsidP="00605E7A">
      <w:pPr>
        <w:rPr>
          <w:lang w:eastAsia="nl-BE"/>
        </w:rPr>
      </w:pPr>
      <w:r w:rsidRPr="00A62611">
        <w:rPr>
          <w:lang w:eastAsia="nl-BE"/>
        </w:rPr>
        <w:t xml:space="preserve">De instuif is een wekelijkse </w:t>
      </w:r>
      <w:proofErr w:type="spellStart"/>
      <w:r w:rsidRPr="00A62611">
        <w:rPr>
          <w:lang w:eastAsia="nl-BE"/>
        </w:rPr>
        <w:t>lagedrempelactiviteit</w:t>
      </w:r>
      <w:proofErr w:type="spellEnd"/>
      <w:r w:rsidRPr="00A62611">
        <w:rPr>
          <w:lang w:eastAsia="nl-BE"/>
        </w:rPr>
        <w:t xml:space="preserve"> op donderdagavond. Van 19u tot 21.30u. De nadruk ligt op ontspanning. In 202</w:t>
      </w:r>
      <w:r>
        <w:rPr>
          <w:lang w:eastAsia="nl-BE"/>
        </w:rPr>
        <w:t>1</w:t>
      </w:r>
      <w:r w:rsidRPr="00A62611">
        <w:rPr>
          <w:lang w:eastAsia="nl-BE"/>
        </w:rPr>
        <w:t xml:space="preserve"> was er </w:t>
      </w:r>
      <w:r>
        <w:rPr>
          <w:lang w:eastAsia="nl-BE"/>
        </w:rPr>
        <w:t>9</w:t>
      </w:r>
      <w:r w:rsidRPr="00A62611">
        <w:rPr>
          <w:lang w:eastAsia="nl-BE"/>
        </w:rPr>
        <w:t xml:space="preserve"> keer instuif en waren er in </w:t>
      </w:r>
      <w:r>
        <w:rPr>
          <w:lang w:eastAsia="nl-BE"/>
        </w:rPr>
        <w:t xml:space="preserve">gemiddeld 13 </w:t>
      </w:r>
      <w:r w:rsidRPr="00A62611">
        <w:rPr>
          <w:lang w:eastAsia="nl-BE"/>
        </w:rPr>
        <w:t xml:space="preserve">deelnemers. </w:t>
      </w:r>
      <w:r w:rsidRPr="00AD52C5">
        <w:rPr>
          <w:rFonts w:eastAsia="Times New Roman" w:cs="TT14o00"/>
          <w:lang w:eastAsia="nl-BE"/>
        </w:rPr>
        <w:t>Omwille van de coronamaatregelen zijn de activiteiten in 2021 beperkt doorgegaan.</w:t>
      </w:r>
    </w:p>
    <w:p w14:paraId="6CD20A9F" w14:textId="77777777" w:rsidR="00605E7A" w:rsidRPr="00A62611" w:rsidRDefault="00605E7A" w:rsidP="00605E7A">
      <w:pPr>
        <w:pStyle w:val="Kop2"/>
        <w:rPr>
          <w:rFonts w:eastAsia="Times New Roman"/>
          <w:lang w:eastAsia="nl-BE"/>
        </w:rPr>
      </w:pPr>
      <w:r w:rsidRPr="00A62611">
        <w:rPr>
          <w:rFonts w:eastAsia="Times New Roman"/>
          <w:lang w:eastAsia="nl-BE"/>
        </w:rPr>
        <w:t>Rolstoeldansen Genk</w:t>
      </w:r>
    </w:p>
    <w:p w14:paraId="50EE6A93" w14:textId="77777777" w:rsidR="00605E7A" w:rsidRPr="00AD52C5" w:rsidRDefault="00605E7A" w:rsidP="00605E7A">
      <w:pPr>
        <w:rPr>
          <w:lang w:eastAsia="nl-BE"/>
        </w:rPr>
      </w:pPr>
      <w:r w:rsidRPr="00A62611">
        <w:rPr>
          <w:lang w:eastAsia="nl-BE"/>
        </w:rPr>
        <w:t xml:space="preserve">Rolstoeldansen is een activiteit waar rolstoelgebruikers en lopers samen dansen. Dit kan met een </w:t>
      </w:r>
      <w:r w:rsidRPr="00AD52C5">
        <w:rPr>
          <w:lang w:eastAsia="nl-BE"/>
        </w:rPr>
        <w:t xml:space="preserve">staande partner of met een </w:t>
      </w:r>
      <w:proofErr w:type="spellStart"/>
      <w:r w:rsidRPr="00AD52C5">
        <w:rPr>
          <w:lang w:eastAsia="nl-BE"/>
        </w:rPr>
        <w:t>duwer</w:t>
      </w:r>
      <w:proofErr w:type="spellEnd"/>
      <w:r w:rsidRPr="00AD52C5">
        <w:rPr>
          <w:lang w:eastAsia="nl-BE"/>
        </w:rPr>
        <w:t xml:space="preserve">. De les gaat door op dinsdagavond van 19u30 tot 21u30. </w:t>
      </w:r>
    </w:p>
    <w:p w14:paraId="657B6A22" w14:textId="77777777" w:rsidR="00605E7A" w:rsidRDefault="00605E7A" w:rsidP="00605E7A">
      <w:pPr>
        <w:rPr>
          <w:rFonts w:eastAsia="Times New Roman"/>
          <w:szCs w:val="20"/>
          <w:lang w:eastAsia="nl-BE"/>
        </w:rPr>
      </w:pPr>
      <w:r w:rsidRPr="00AD52C5">
        <w:rPr>
          <w:rFonts w:eastAsia="Times New Roman"/>
          <w:szCs w:val="20"/>
          <w:lang w:eastAsia="nl-BE"/>
        </w:rPr>
        <w:t xml:space="preserve">In 2021 waren er bij rolstoeldansen duo 8 deelnemers en bij rolstoeldansen combi 6 deelnemers. Rolstoeldansen duo is 4 keer doorgegaan en rolstoeldansen combi 5 keer. </w:t>
      </w:r>
      <w:r w:rsidRPr="00AD52C5">
        <w:rPr>
          <w:rFonts w:eastAsia="Times New Roman" w:cs="TT14o00"/>
          <w:lang w:eastAsia="nl-BE"/>
        </w:rPr>
        <w:t>Omwille van de coronamaatregelen is deze activiteit in 2021 beperkt doorgegaan.</w:t>
      </w:r>
    </w:p>
    <w:p w14:paraId="4AA3874C" w14:textId="77777777" w:rsidR="00605E7A" w:rsidRPr="00A62611" w:rsidRDefault="00605E7A" w:rsidP="00605E7A">
      <w:pPr>
        <w:pStyle w:val="Kop2"/>
        <w:rPr>
          <w:rFonts w:eastAsia="Times New Roman"/>
          <w:lang w:eastAsia="nl-BE"/>
        </w:rPr>
      </w:pPr>
      <w:r w:rsidRPr="00A62611">
        <w:rPr>
          <w:rFonts w:eastAsia="Times New Roman"/>
          <w:lang w:eastAsia="nl-BE"/>
        </w:rPr>
        <w:t>Samen muziek maken</w:t>
      </w:r>
    </w:p>
    <w:p w14:paraId="7E8A4C7E" w14:textId="77777777" w:rsidR="00605E7A" w:rsidRPr="00A62611" w:rsidRDefault="00605E7A" w:rsidP="00605E7A">
      <w:r w:rsidRPr="00A62611">
        <w:t>Op donderdagvoormiddag tussen 10u30 en 12u30 wordt er een met groepje geëxperimenteerd met muziek: bewegen op muziek, met dansdoekjes, muziek leren maken met verschillende instrumenten of de muziek waarnemen op je lichaam... het kan!</w:t>
      </w:r>
    </w:p>
    <w:p w14:paraId="1AA56E78" w14:textId="77777777" w:rsidR="00605E7A" w:rsidRPr="00A62611" w:rsidRDefault="00605E7A" w:rsidP="00605E7A">
      <w:pPr>
        <w:rPr>
          <w:lang w:eastAsia="nl-BE"/>
        </w:rPr>
      </w:pPr>
      <w:r w:rsidRPr="00A62611">
        <w:t xml:space="preserve">Muziekbeleving </w:t>
      </w:r>
      <w:r>
        <w:t xml:space="preserve">is in 2021 niet doorgegaan. In het voorjaar van 2022 is muziekbeleving terug opgestart. </w:t>
      </w:r>
      <w:r w:rsidRPr="00A62611">
        <w:t xml:space="preserve"> </w:t>
      </w:r>
    </w:p>
    <w:p w14:paraId="578BAC43" w14:textId="77777777" w:rsidR="00605E7A" w:rsidRPr="00A62611" w:rsidRDefault="00605E7A" w:rsidP="00605E7A">
      <w:pPr>
        <w:pStyle w:val="Kop2"/>
        <w:rPr>
          <w:rFonts w:eastAsia="Times New Roman"/>
          <w:lang w:eastAsia="nl-BE"/>
        </w:rPr>
      </w:pPr>
      <w:r w:rsidRPr="00A62611">
        <w:rPr>
          <w:rFonts w:eastAsia="Times New Roman"/>
          <w:lang w:eastAsia="nl-BE"/>
        </w:rPr>
        <w:t>Dans &amp; Theater</w:t>
      </w:r>
    </w:p>
    <w:p w14:paraId="245C68CC" w14:textId="77777777" w:rsidR="00605E7A" w:rsidRPr="00A62611" w:rsidRDefault="00605E7A" w:rsidP="00605E7A">
      <w:pPr>
        <w:rPr>
          <w:rFonts w:eastAsia="Times New Roman"/>
          <w:szCs w:val="20"/>
          <w:lang w:eastAsia="nl-BE"/>
        </w:rPr>
      </w:pPr>
      <w:r w:rsidRPr="00A62611">
        <w:rPr>
          <w:rFonts w:eastAsia="Times New Roman"/>
          <w:szCs w:val="20"/>
          <w:lang w:eastAsia="nl-BE"/>
        </w:rPr>
        <w:t xml:space="preserve">Iedere zondagvoormiddag van 10u tot 11u is er dansles onder leiding van een lesgeefster. Dansen is </w:t>
      </w:r>
      <w:r w:rsidRPr="00AD52C5">
        <w:rPr>
          <w:rFonts w:eastAsia="Times New Roman"/>
          <w:szCs w:val="20"/>
          <w:lang w:eastAsia="nl-BE"/>
        </w:rPr>
        <w:t xml:space="preserve">hier puur plezier. Er komen verschillende stijlen aan bod. We bewegen op het ritme van de muziek. </w:t>
      </w:r>
      <w:r w:rsidRPr="00AD52C5">
        <w:rPr>
          <w:rFonts w:eastAsia="Times New Roman" w:cs="TT14o00"/>
          <w:lang w:eastAsia="nl-BE"/>
        </w:rPr>
        <w:t>De dansles is 31 keer doorgegaan. Omwille van de coronamaatregelen zijn de activiteiten in 2021 beperkt doorgegaan. In 2021 hebben 5 personen deelgenomen.</w:t>
      </w:r>
    </w:p>
    <w:p w14:paraId="082D2784" w14:textId="77777777" w:rsidR="00605E7A" w:rsidRPr="00A62611" w:rsidRDefault="00605E7A" w:rsidP="00605E7A">
      <w:pPr>
        <w:pStyle w:val="Kop2"/>
        <w:rPr>
          <w:rFonts w:eastAsia="Times New Roman"/>
          <w:lang w:eastAsia="nl-BE"/>
        </w:rPr>
      </w:pPr>
      <w:proofErr w:type="spellStart"/>
      <w:r w:rsidRPr="00A62611">
        <w:rPr>
          <w:rFonts w:eastAsia="Times New Roman"/>
          <w:lang w:eastAsia="nl-BE"/>
        </w:rPr>
        <w:t>Boccia</w:t>
      </w:r>
      <w:proofErr w:type="spellEnd"/>
    </w:p>
    <w:p w14:paraId="4751986B" w14:textId="77777777" w:rsidR="00605E7A" w:rsidRPr="00A62611" w:rsidRDefault="00605E7A" w:rsidP="00605E7A">
      <w:pPr>
        <w:rPr>
          <w:lang w:eastAsia="nl-BE"/>
        </w:rPr>
      </w:pPr>
      <w:proofErr w:type="spellStart"/>
      <w:r w:rsidRPr="00A62611">
        <w:rPr>
          <w:lang w:eastAsia="nl-BE"/>
        </w:rPr>
        <w:t>Boccia</w:t>
      </w:r>
      <w:proofErr w:type="spellEnd"/>
      <w:r w:rsidRPr="00A62611">
        <w:rPr>
          <w:lang w:eastAsia="nl-BE"/>
        </w:rPr>
        <w:t xml:space="preserve"> is een bal- en werpspel met zachte, makkelijk hanteerbare ballen op een afgebakend terrein. </w:t>
      </w:r>
      <w:r w:rsidRPr="00AD52C5">
        <w:rPr>
          <w:lang w:eastAsia="nl-BE"/>
        </w:rPr>
        <w:t xml:space="preserve">Deze activiteit gaat door in het sportcentrum van Genk. Het is 13 keer doorgegaan en er waren 5 deelnemers. </w:t>
      </w:r>
      <w:r w:rsidRPr="00AD52C5">
        <w:rPr>
          <w:rFonts w:eastAsia="Times New Roman" w:cs="TT14o00"/>
          <w:lang w:eastAsia="nl-BE"/>
        </w:rPr>
        <w:t>Omwille van de coronamaatregelen zijn de activiteiten in 2021 beperkt doorgegaan.</w:t>
      </w:r>
    </w:p>
    <w:p w14:paraId="205113D2" w14:textId="77777777" w:rsidR="00605E7A" w:rsidRPr="00A62611" w:rsidRDefault="00605E7A" w:rsidP="00605E7A">
      <w:pPr>
        <w:pStyle w:val="Kop2"/>
        <w:rPr>
          <w:rFonts w:eastAsia="Times New Roman"/>
          <w:szCs w:val="20"/>
          <w:lang w:eastAsia="nl-BE"/>
        </w:rPr>
      </w:pPr>
      <w:r>
        <w:rPr>
          <w:rFonts w:eastAsia="Times New Roman"/>
          <w:lang w:eastAsia="nl-BE"/>
        </w:rPr>
        <w:t>Zwemmen</w:t>
      </w:r>
    </w:p>
    <w:p w14:paraId="617215AF" w14:textId="77777777" w:rsidR="00605E7A" w:rsidRPr="00A62611" w:rsidRDefault="00605E7A" w:rsidP="00605E7A">
      <w:pPr>
        <w:rPr>
          <w:lang w:eastAsia="nl-BE"/>
        </w:rPr>
      </w:pPr>
      <w:r w:rsidRPr="00AD52C5">
        <w:rPr>
          <w:rFonts w:eastAsia="Times New Roman"/>
          <w:szCs w:val="20"/>
          <w:lang w:eastAsia="nl-BE"/>
        </w:rPr>
        <w:t>Iedere dinsdagnamiddag gaan we naar het sportcentrum van Genk om te zwemmen. Er waren in 2021 5 deelnemers en de les is in 12 keer doorgegaan.</w:t>
      </w:r>
      <w:r w:rsidRPr="00AD52C5">
        <w:rPr>
          <w:rFonts w:eastAsia="Times New Roman" w:cs="TT14o00"/>
          <w:lang w:eastAsia="nl-BE"/>
        </w:rPr>
        <w:t xml:space="preserve"> Omwille van de coronamaatregelen zijn de activiteiten in 2021 beperkt doorgegaan. </w:t>
      </w:r>
      <w:r w:rsidRPr="00A62611">
        <w:rPr>
          <w:rFonts w:eastAsia="Times New Roman"/>
          <w:szCs w:val="20"/>
          <w:lang w:eastAsia="nl-BE"/>
        </w:rPr>
        <w:t xml:space="preserve"> </w:t>
      </w:r>
    </w:p>
    <w:p w14:paraId="70B6D5D4" w14:textId="77777777" w:rsidR="00605E7A" w:rsidRPr="00A62611" w:rsidRDefault="00605E7A" w:rsidP="00605E7A">
      <w:pPr>
        <w:pStyle w:val="Kop2"/>
        <w:rPr>
          <w:rFonts w:eastAsia="Times New Roman"/>
          <w:lang w:eastAsia="nl-BE"/>
        </w:rPr>
      </w:pPr>
      <w:r w:rsidRPr="00A62611">
        <w:rPr>
          <w:rFonts w:eastAsia="Times New Roman"/>
          <w:lang w:eastAsia="nl-BE"/>
        </w:rPr>
        <w:t>Natuurbeleving op LABIOMISTA</w:t>
      </w:r>
    </w:p>
    <w:p w14:paraId="31361E80" w14:textId="77777777" w:rsidR="00605E7A" w:rsidRPr="00A62611" w:rsidRDefault="00605E7A" w:rsidP="00605E7A">
      <w:r w:rsidRPr="00A62611">
        <w:t xml:space="preserve">De activiteiten op LABIOMISTA gaan dagelijks door van maandag tot vrijdag van 10u tot 16u. Iedere deelnemer kiest 1 weekdag om mee te doen. De kerntaak van de activiteit is het voederen van de dieren en het onderhouden van de stallen en weides op het domein. Naast het uitvoerende werk is </w:t>
      </w:r>
      <w:r w:rsidRPr="00221A61">
        <w:t xml:space="preserve">veel ruimte om het contact met de dieren te beleven. </w:t>
      </w:r>
      <w:r w:rsidRPr="00221A61">
        <w:rPr>
          <w:rFonts w:eastAsia="Times New Roman" w:cs="TT14o00"/>
          <w:lang w:eastAsia="nl-BE"/>
        </w:rPr>
        <w:t xml:space="preserve">Omwille van Covid-19 werd de natuurbelevingsactiviteit beperkt. </w:t>
      </w:r>
      <w:r w:rsidRPr="00221A61">
        <w:t>In 2021 heeft de belevingsactiviteit 203 maal plaatsgevonden. Er</w:t>
      </w:r>
      <w:r>
        <w:t xml:space="preserve"> zijn gemiddeld 7 deelnemers per activiteit. </w:t>
      </w:r>
      <w:r w:rsidRPr="00A62611">
        <w:t xml:space="preserve"> </w:t>
      </w:r>
    </w:p>
    <w:p w14:paraId="043CF157" w14:textId="77777777" w:rsidR="00605E7A" w:rsidRPr="00A62611" w:rsidRDefault="00605E7A" w:rsidP="00605E7A">
      <w:pPr>
        <w:pStyle w:val="Kop2"/>
        <w:rPr>
          <w:rFonts w:eastAsia="Times New Roman"/>
          <w:lang w:eastAsia="nl-BE"/>
        </w:rPr>
      </w:pPr>
      <w:r w:rsidRPr="00A62611">
        <w:rPr>
          <w:rFonts w:eastAsia="Times New Roman"/>
          <w:lang w:eastAsia="nl-BE"/>
        </w:rPr>
        <w:t>Permanentie</w:t>
      </w:r>
    </w:p>
    <w:p w14:paraId="31034C1B" w14:textId="03F1C770" w:rsidR="00605E7A" w:rsidRPr="00A62611" w:rsidRDefault="00605E7A" w:rsidP="00605E7A">
      <w:pPr>
        <w:rPr>
          <w:lang w:eastAsia="nl-BE"/>
        </w:rPr>
      </w:pPr>
      <w:r w:rsidRPr="00A62611">
        <w:rPr>
          <w:lang w:eastAsia="nl-BE"/>
        </w:rPr>
        <w:t xml:space="preserve">De permanentie is de overgang tussen de dagactiviteiten op donderdag en de instuif. Het overspant de tijd tussen 16.00 en 19.00 uur. We eten samen een hapje, spelen een spelletje en zijn gezellig </w:t>
      </w:r>
      <w:r w:rsidRPr="00AB2919">
        <w:rPr>
          <w:lang w:eastAsia="nl-BE"/>
        </w:rPr>
        <w:t xml:space="preserve">samen. </w:t>
      </w:r>
      <w:r w:rsidRPr="00BD21CD">
        <w:rPr>
          <w:lang w:eastAsia="nl-BE"/>
        </w:rPr>
        <w:t xml:space="preserve">De permanentie vond </w:t>
      </w:r>
      <w:r w:rsidR="00BD21CD" w:rsidRPr="00BD21CD">
        <w:rPr>
          <w:lang w:eastAsia="nl-BE"/>
        </w:rPr>
        <w:t>5</w:t>
      </w:r>
      <w:r w:rsidRPr="00BD21CD">
        <w:rPr>
          <w:lang w:eastAsia="nl-BE"/>
        </w:rPr>
        <w:t xml:space="preserve"> maal plaats. </w:t>
      </w:r>
      <w:r w:rsidR="00BD21CD">
        <w:rPr>
          <w:lang w:eastAsia="nl-BE"/>
        </w:rPr>
        <w:t>Gemiddeld 9</w:t>
      </w:r>
      <w:r w:rsidRPr="00BD21CD">
        <w:rPr>
          <w:lang w:eastAsia="nl-BE"/>
        </w:rPr>
        <w:t xml:space="preserve"> deelnemers maken gebruik van deze opvangvorm. De</w:t>
      </w:r>
      <w:r w:rsidRPr="00AB2919">
        <w:rPr>
          <w:lang w:eastAsia="nl-BE"/>
        </w:rPr>
        <w:t xml:space="preserve"> activiteit is beperkt doorgegaan omwille van corona</w:t>
      </w:r>
      <w:r w:rsidRPr="00AB2919">
        <w:rPr>
          <w:rFonts w:eastAsia="Times New Roman"/>
          <w:szCs w:val="20"/>
          <w:lang w:eastAsia="nl-BE"/>
        </w:rPr>
        <w:t>.</w:t>
      </w:r>
    </w:p>
    <w:p w14:paraId="668B75CF" w14:textId="77777777" w:rsidR="00605E7A" w:rsidRPr="00A62611" w:rsidRDefault="00605E7A" w:rsidP="00605E7A">
      <w:pPr>
        <w:pStyle w:val="Kop2"/>
        <w:rPr>
          <w:rFonts w:eastAsia="Times New Roman"/>
          <w:lang w:eastAsia="nl-BE"/>
        </w:rPr>
      </w:pPr>
      <w:r w:rsidRPr="00A62611">
        <w:rPr>
          <w:rFonts w:eastAsia="Times New Roman"/>
          <w:lang w:eastAsia="nl-BE"/>
        </w:rPr>
        <w:t xml:space="preserve"> Workshops voor jongeren</w:t>
      </w:r>
    </w:p>
    <w:p w14:paraId="0F33636A" w14:textId="3FA7A981" w:rsidR="00605E7A" w:rsidRPr="00A62611" w:rsidRDefault="00605E7A" w:rsidP="00605E7A">
      <w:r w:rsidRPr="00A62611">
        <w:t xml:space="preserve">Het aanbod richt zich op maandag en vrijdag op scholieren van opleidingsvorm 1 van de twee  BUSO-scholen van Genk. We beiden een programma aan op maat van de deelnemers. Het aanbod omvat een combinatie van sportieve en culturele activiteiten. De start werd omwille van de coronamaatregelen uitgesteld tot oktober. De workshops vonden </w:t>
      </w:r>
      <w:r>
        <w:t xml:space="preserve">36 </w:t>
      </w:r>
      <w:r w:rsidRPr="00A62611">
        <w:t xml:space="preserve">keer plaats </w:t>
      </w:r>
      <w:r>
        <w:t xml:space="preserve">(dagdelen) </w:t>
      </w:r>
      <w:r w:rsidRPr="00A62611">
        <w:t xml:space="preserve">en </w:t>
      </w:r>
      <w:r>
        <w:t xml:space="preserve">er waren gemiddeld 10 </w:t>
      </w:r>
      <w:r w:rsidRPr="00A62611">
        <w:t>jongeren</w:t>
      </w:r>
      <w:r>
        <w:t xml:space="preserve"> per activiteit</w:t>
      </w:r>
      <w:r w:rsidRPr="00A62611">
        <w:t>.</w:t>
      </w:r>
      <w:r>
        <w:t xml:space="preserve"> </w:t>
      </w:r>
      <w:r w:rsidRPr="00221A61">
        <w:rPr>
          <w:rFonts w:eastAsia="Times New Roman" w:cs="TT14o00"/>
          <w:lang w:eastAsia="nl-BE"/>
        </w:rPr>
        <w:t>Omwille van de coronamaatregelen zijn de activiteiten in 2021 beperkt doorgegaan.</w:t>
      </w:r>
    </w:p>
    <w:p w14:paraId="41798B7C" w14:textId="77777777" w:rsidR="00605E7A" w:rsidRPr="00A62611" w:rsidRDefault="00605E7A" w:rsidP="00605E7A">
      <w:pPr>
        <w:pStyle w:val="Kop2"/>
        <w:rPr>
          <w:rFonts w:eastAsia="Times New Roman"/>
          <w:lang w:eastAsia="nl-BE"/>
        </w:rPr>
      </w:pPr>
      <w:r w:rsidRPr="00A62611">
        <w:rPr>
          <w:rFonts w:eastAsia="Times New Roman"/>
          <w:lang w:eastAsia="nl-BE"/>
        </w:rPr>
        <w:t>Dancing on Wheels</w:t>
      </w:r>
    </w:p>
    <w:p w14:paraId="6EE8F3CD" w14:textId="5E8E8DAE" w:rsidR="00605E7A" w:rsidRPr="00A62611" w:rsidRDefault="00605E7A" w:rsidP="00605E7A">
      <w:pPr>
        <w:rPr>
          <w:lang w:eastAsia="nl-BE"/>
        </w:rPr>
      </w:pPr>
      <w:r w:rsidRPr="00A62611">
        <w:rPr>
          <w:rFonts w:eastAsia="Times New Roman"/>
          <w:szCs w:val="20"/>
          <w:lang w:eastAsia="nl-BE"/>
        </w:rPr>
        <w:t xml:space="preserve">Rolstoeldansen is een belevingsactiviteit waar rolstoelgebruikers en lopers samen dansen. “Dancing on </w:t>
      </w:r>
      <w:proofErr w:type="spellStart"/>
      <w:r w:rsidRPr="00A62611">
        <w:rPr>
          <w:rFonts w:eastAsia="Times New Roman"/>
          <w:szCs w:val="20"/>
          <w:lang w:eastAsia="nl-BE"/>
        </w:rPr>
        <w:t>wheels</w:t>
      </w:r>
      <w:proofErr w:type="spellEnd"/>
      <w:r w:rsidRPr="00A62611">
        <w:rPr>
          <w:rFonts w:eastAsia="Times New Roman"/>
          <w:szCs w:val="20"/>
          <w:lang w:eastAsia="nl-BE"/>
        </w:rPr>
        <w:t>” vindt plaats in Bocholt op zaterdagvoormiddag van 10.00 tot 12.00 uur. D</w:t>
      </w:r>
      <w:r w:rsidR="00AB2919">
        <w:rPr>
          <w:rFonts w:eastAsia="Times New Roman"/>
          <w:szCs w:val="20"/>
          <w:lang w:eastAsia="nl-BE"/>
        </w:rPr>
        <w:t xml:space="preserve">it dansaanbod kon </w:t>
      </w:r>
      <w:r w:rsidR="00AB2919" w:rsidRPr="00AB2919">
        <w:rPr>
          <w:rFonts w:eastAsia="Times New Roman" w:cs="TT14o00"/>
          <w:lang w:eastAsia="nl-BE"/>
        </w:rPr>
        <w:t>o</w:t>
      </w:r>
      <w:r w:rsidRPr="00AB2919">
        <w:rPr>
          <w:rFonts w:eastAsia="Times New Roman" w:cs="TT14o00"/>
          <w:lang w:eastAsia="nl-BE"/>
        </w:rPr>
        <w:t xml:space="preserve">mwille van de coronamaatregelen </w:t>
      </w:r>
      <w:r w:rsidR="00AB2919">
        <w:rPr>
          <w:rFonts w:eastAsia="Times New Roman" w:cs="TT14o00"/>
          <w:lang w:eastAsia="nl-BE"/>
        </w:rPr>
        <w:t>in 2021 niet doorgaan.</w:t>
      </w:r>
    </w:p>
    <w:p w14:paraId="79DE04EB" w14:textId="77777777" w:rsidR="00605E7A" w:rsidRPr="00A62611" w:rsidRDefault="00605E7A" w:rsidP="00605E7A">
      <w:pPr>
        <w:pStyle w:val="Kop2"/>
        <w:rPr>
          <w:rFonts w:eastAsia="Times New Roman"/>
          <w:lang w:eastAsia="nl-BE"/>
        </w:rPr>
      </w:pPr>
      <w:r w:rsidRPr="00A62611">
        <w:rPr>
          <w:rFonts w:eastAsia="Times New Roman"/>
          <w:lang w:eastAsia="nl-BE"/>
        </w:rPr>
        <w:t>Occasionele ontspanningsactiviteiten</w:t>
      </w:r>
    </w:p>
    <w:p w14:paraId="7E93AE71" w14:textId="4579C692" w:rsidR="00644CF1" w:rsidRDefault="00B142E6" w:rsidP="00605E7A">
      <w:pPr>
        <w:rPr>
          <w:lang w:eastAsia="nl-BE"/>
        </w:rPr>
      </w:pPr>
      <w:r w:rsidRPr="00BD21CD">
        <w:rPr>
          <w:lang w:eastAsia="nl-BE"/>
        </w:rPr>
        <w:t>Tijdens de zomer van</w:t>
      </w:r>
      <w:r w:rsidR="00605E7A" w:rsidRPr="00BD21CD">
        <w:rPr>
          <w:lang w:eastAsia="nl-BE"/>
        </w:rPr>
        <w:t xml:space="preserve"> 2021 </w:t>
      </w:r>
      <w:r w:rsidR="00644CF1" w:rsidRPr="00BD21CD">
        <w:rPr>
          <w:lang w:eastAsia="nl-BE"/>
        </w:rPr>
        <w:t>vonden 2 d</w:t>
      </w:r>
      <w:r w:rsidRPr="00BD21CD">
        <w:rPr>
          <w:lang w:eastAsia="nl-BE"/>
        </w:rPr>
        <w:t>aguitstappen voor de volwassenen plaats</w:t>
      </w:r>
      <w:r w:rsidR="008E0006" w:rsidRPr="00BD21CD">
        <w:rPr>
          <w:lang w:eastAsia="nl-BE"/>
        </w:rPr>
        <w:t>: shoppen en terrasje doen in Genk op 8/7 en B</w:t>
      </w:r>
      <w:r w:rsidR="00F55F64" w:rsidRPr="00BD21CD">
        <w:rPr>
          <w:lang w:eastAsia="nl-BE"/>
        </w:rPr>
        <w:t>uitenbeenpop</w:t>
      </w:r>
      <w:r w:rsidR="008E0006" w:rsidRPr="00BD21CD">
        <w:rPr>
          <w:lang w:eastAsia="nl-BE"/>
        </w:rPr>
        <w:t xml:space="preserve"> online in de regenbOog </w:t>
      </w:r>
      <w:r w:rsidR="00644CF1" w:rsidRPr="00BD21CD">
        <w:rPr>
          <w:lang w:eastAsia="nl-BE"/>
        </w:rPr>
        <w:t>op 27/</w:t>
      </w:r>
      <w:r w:rsidR="008E0006" w:rsidRPr="00BD21CD">
        <w:rPr>
          <w:lang w:eastAsia="nl-BE"/>
        </w:rPr>
        <w:t>8.</w:t>
      </w:r>
    </w:p>
    <w:p w14:paraId="361E43DC" w14:textId="77777777" w:rsidR="00605E7A" w:rsidRPr="00AB2919" w:rsidRDefault="00605E7A" w:rsidP="00605E7A">
      <w:pPr>
        <w:pStyle w:val="Kop2"/>
        <w:rPr>
          <w:rFonts w:eastAsia="Times New Roman"/>
          <w:lang w:eastAsia="nl-BE"/>
        </w:rPr>
      </w:pPr>
      <w:r w:rsidRPr="00AB2919">
        <w:rPr>
          <w:rFonts w:eastAsia="Times New Roman"/>
          <w:lang w:eastAsia="nl-BE"/>
        </w:rPr>
        <w:t xml:space="preserve">Cultuurbeleving </w:t>
      </w:r>
    </w:p>
    <w:p w14:paraId="22C87C1C" w14:textId="608EE908" w:rsidR="00605E7A" w:rsidRPr="008130EE" w:rsidRDefault="00605E7A" w:rsidP="00605E7A">
      <w:pPr>
        <w:rPr>
          <w:rFonts w:eastAsia="Times New Roman"/>
          <w:szCs w:val="20"/>
          <w:lang w:eastAsia="nl-BE"/>
        </w:rPr>
      </w:pPr>
      <w:r w:rsidRPr="00A2659A">
        <w:rPr>
          <w:rFonts w:eastAsia="Times New Roman"/>
          <w:szCs w:val="20"/>
          <w:lang w:eastAsia="nl-BE"/>
        </w:rPr>
        <w:t>Samen met een begeleider ga</w:t>
      </w:r>
      <w:r>
        <w:rPr>
          <w:rFonts w:eastAsia="Times New Roman"/>
          <w:szCs w:val="20"/>
          <w:lang w:eastAsia="nl-BE"/>
        </w:rPr>
        <w:t xml:space="preserve">an we </w:t>
      </w:r>
      <w:r w:rsidRPr="00A2659A">
        <w:rPr>
          <w:rFonts w:eastAsia="Times New Roman"/>
          <w:szCs w:val="20"/>
          <w:lang w:eastAsia="nl-BE"/>
        </w:rPr>
        <w:t xml:space="preserve">op ontdekking binnen een breed cultureel aanbod van muziek, kunst, theater, film, enzoverder.  Cultuur is 12 keer doorgegaan in 2021 </w:t>
      </w:r>
      <w:r>
        <w:rPr>
          <w:rFonts w:eastAsia="Times New Roman"/>
          <w:szCs w:val="20"/>
          <w:lang w:eastAsia="nl-BE"/>
        </w:rPr>
        <w:t xml:space="preserve">op dinsdagvoormiddag </w:t>
      </w:r>
      <w:r w:rsidRPr="00A2659A">
        <w:rPr>
          <w:rFonts w:eastAsia="Times New Roman"/>
          <w:szCs w:val="20"/>
          <w:lang w:eastAsia="nl-BE"/>
        </w:rPr>
        <w:t>en er waren gemiddeld 4 deelnemers.</w:t>
      </w:r>
    </w:p>
    <w:p w14:paraId="3B583B9D" w14:textId="77777777" w:rsidR="00330890" w:rsidRPr="00E57E24" w:rsidRDefault="00490E1D" w:rsidP="00490E1D">
      <w:pPr>
        <w:pStyle w:val="Kop1"/>
        <w:rPr>
          <w:b w:val="0"/>
        </w:rPr>
      </w:pPr>
      <w:r>
        <w:t>Beschrijving activiteiten in samenwerkingsverband</w:t>
      </w:r>
    </w:p>
    <w:p w14:paraId="42F3BE6B" w14:textId="46FA5BBB" w:rsidR="004F22A0" w:rsidRDefault="00D07EC5" w:rsidP="004F22A0">
      <w:r>
        <w:t>Er vonden in 202</w:t>
      </w:r>
      <w:r w:rsidR="00B142E6">
        <w:t>1</w:t>
      </w:r>
      <w:r>
        <w:t xml:space="preserve"> omwille van de pandemie geen activiteiten in samenwerkingsverband plaats</w:t>
      </w:r>
      <w:r w:rsidR="004F22A0" w:rsidRPr="009F42DA">
        <w:t>.</w:t>
      </w:r>
      <w:r w:rsidR="00EC52F6">
        <w:t xml:space="preserve"> De maatregelen lieten </w:t>
      </w:r>
      <w:r w:rsidR="00336B08">
        <w:t xml:space="preserve">dit </w:t>
      </w:r>
      <w:r w:rsidR="00EC52F6">
        <w:t xml:space="preserve">niet </w:t>
      </w:r>
      <w:r w:rsidR="00F55F64">
        <w:t>toe.</w:t>
      </w:r>
    </w:p>
    <w:p w14:paraId="1BDCD42F" w14:textId="77777777" w:rsidR="00C05827" w:rsidRDefault="00490E1D" w:rsidP="008D1ADC">
      <w:pPr>
        <w:pStyle w:val="Kop1"/>
      </w:pPr>
      <w:r>
        <w:t>Werkingsgebied</w:t>
      </w:r>
    </w:p>
    <w:p w14:paraId="01C4C33A" w14:textId="6EF8032D" w:rsidR="00C05827" w:rsidRPr="00C05827" w:rsidRDefault="00D07EC5" w:rsidP="00C05827">
      <w:r>
        <w:t>De regenbOog vzw was in 202</w:t>
      </w:r>
      <w:r w:rsidR="00B142E6">
        <w:t>1</w:t>
      </w:r>
      <w:r w:rsidR="00C42801">
        <w:t xml:space="preserve"> in volgende regio’s actief</w:t>
      </w:r>
    </w:p>
    <w:p w14:paraId="74824BBA" w14:textId="2A3799A3" w:rsidR="00C05827" w:rsidRPr="004B1909" w:rsidRDefault="00C05827" w:rsidP="004B1909">
      <w:pPr>
        <w:pStyle w:val="Lijstalinea"/>
        <w:numPr>
          <w:ilvl w:val="0"/>
          <w:numId w:val="43"/>
        </w:numPr>
      </w:pPr>
      <w:r w:rsidRPr="004B1909">
        <w:t>Regio Genk: werking meerderjarigen, speelpleinwe</w:t>
      </w:r>
      <w:r w:rsidR="006444C0">
        <w:t>rking, naschoolse opvang, speel</w:t>
      </w:r>
      <w:r w:rsidRPr="004B1909">
        <w:t>ateliers</w:t>
      </w:r>
      <w:r w:rsidR="008130EE">
        <w:t>, natuurbeleving</w:t>
      </w:r>
    </w:p>
    <w:p w14:paraId="45A01F99" w14:textId="77777777" w:rsidR="00C05827" w:rsidRPr="004B1909" w:rsidRDefault="00C05827" w:rsidP="004B1909">
      <w:pPr>
        <w:pStyle w:val="Lijstalinea"/>
        <w:numPr>
          <w:ilvl w:val="0"/>
          <w:numId w:val="43"/>
        </w:numPr>
      </w:pPr>
      <w:r w:rsidRPr="004B1909">
        <w:t>Regi</w:t>
      </w:r>
      <w:r w:rsidR="00D07EC5">
        <w:t>o Hasselt: speelpleinwerking</w:t>
      </w:r>
    </w:p>
    <w:p w14:paraId="2AE91942" w14:textId="77777777" w:rsidR="00C05827" w:rsidRPr="004B1909" w:rsidRDefault="00C05827" w:rsidP="004B1909">
      <w:pPr>
        <w:pStyle w:val="Lijstalinea"/>
        <w:numPr>
          <w:ilvl w:val="0"/>
          <w:numId w:val="43"/>
        </w:numPr>
      </w:pPr>
      <w:r w:rsidRPr="004B1909">
        <w:t xml:space="preserve">Regio West-Limburg (Beringen): speelpleinwerking, naschoolse opvang, </w:t>
      </w:r>
      <w:r w:rsidR="006444C0">
        <w:t>speel</w:t>
      </w:r>
      <w:r w:rsidR="006444C0" w:rsidRPr="004B1909">
        <w:t>ateliers</w:t>
      </w:r>
    </w:p>
    <w:p w14:paraId="4B7AC94D" w14:textId="77AC7B50" w:rsidR="00C05827" w:rsidRPr="004B1909" w:rsidRDefault="00C05827" w:rsidP="004B1909">
      <w:pPr>
        <w:pStyle w:val="Lijstalinea"/>
        <w:numPr>
          <w:ilvl w:val="0"/>
          <w:numId w:val="43"/>
        </w:numPr>
      </w:pPr>
      <w:r w:rsidRPr="004B1909">
        <w:t xml:space="preserve">Regio </w:t>
      </w:r>
      <w:proofErr w:type="spellStart"/>
      <w:r w:rsidRPr="004B1909">
        <w:t>Zuid-West</w:t>
      </w:r>
      <w:proofErr w:type="spellEnd"/>
      <w:r w:rsidRPr="004B1909">
        <w:t xml:space="preserve"> Limburg (Sint-Truiden): speelpleinwerking</w:t>
      </w:r>
      <w:r w:rsidR="008130EE">
        <w:t>, Toekan</w:t>
      </w:r>
    </w:p>
    <w:p w14:paraId="40895E06" w14:textId="65F0C3A8" w:rsidR="000D39AC" w:rsidRDefault="00C05827" w:rsidP="004B1909">
      <w:pPr>
        <w:pStyle w:val="Lijstalinea"/>
        <w:numPr>
          <w:ilvl w:val="0"/>
          <w:numId w:val="43"/>
        </w:numPr>
      </w:pPr>
      <w:r w:rsidRPr="004B1909">
        <w:t>Regio Noord-Limburg (</w:t>
      </w:r>
      <w:r w:rsidR="008130EE">
        <w:t>Lommel</w:t>
      </w:r>
      <w:r w:rsidRPr="004B1909">
        <w:t xml:space="preserve">): </w:t>
      </w:r>
      <w:r w:rsidR="008130EE">
        <w:t>speelpleinwerking</w:t>
      </w:r>
    </w:p>
    <w:p w14:paraId="70E8D7DB" w14:textId="77777777" w:rsidR="00D07EC5" w:rsidRPr="004B1909" w:rsidRDefault="00D07EC5" w:rsidP="004B1909">
      <w:pPr>
        <w:pStyle w:val="Lijstalinea"/>
        <w:numPr>
          <w:ilvl w:val="0"/>
          <w:numId w:val="43"/>
        </w:numPr>
      </w:pPr>
      <w:r>
        <w:t xml:space="preserve">Regio </w:t>
      </w:r>
      <w:proofErr w:type="spellStart"/>
      <w:r>
        <w:t>Zuid-Oost</w:t>
      </w:r>
      <w:proofErr w:type="spellEnd"/>
      <w:r>
        <w:t xml:space="preserve"> Limburg (Bilzen): speelpleinwerking</w:t>
      </w:r>
    </w:p>
    <w:p w14:paraId="2C98219C" w14:textId="77777777" w:rsidR="00C42801" w:rsidRPr="00C42801" w:rsidRDefault="00E21132" w:rsidP="00E21132">
      <w:pPr>
        <w:pStyle w:val="Kop1"/>
      </w:pPr>
      <w:r>
        <w:t>Sensibilisering –en vormingsactiviteiten naar derden</w:t>
      </w:r>
    </w:p>
    <w:p w14:paraId="5F3984BC" w14:textId="77777777" w:rsidR="008130EE" w:rsidRDefault="008130EE" w:rsidP="008130EE">
      <w:bookmarkStart w:id="2" w:name="_Hlk29389607"/>
      <w:r>
        <w:t xml:space="preserve">De vormingssessies waren </w:t>
      </w:r>
      <w:r w:rsidRPr="00E21132">
        <w:t>voor</w:t>
      </w:r>
      <w:r>
        <w:t xml:space="preserve"> gratis voor de deelnemers, dankzij de tussenkomst van Jeugdwerk voor Allen. Ze werden gegeven door één of meerdere beroepskrachten van de regenbOog vzw.</w:t>
      </w:r>
    </w:p>
    <w:p w14:paraId="3CA61184" w14:textId="77777777" w:rsidR="008130EE" w:rsidRPr="00CA729B" w:rsidRDefault="008130EE" w:rsidP="008130EE">
      <w:r>
        <w:rPr>
          <w:bCs/>
        </w:rPr>
        <w:t xml:space="preserve">Op 25 september 2021 hebben we 2 vormingen conflicthantering gegeven aan </w:t>
      </w:r>
      <w:r w:rsidRPr="00CA729B">
        <w:rPr>
          <w:bCs/>
        </w:rPr>
        <w:t>FOS Open Scouting</w:t>
      </w:r>
      <w:r>
        <w:rPr>
          <w:bCs/>
        </w:rPr>
        <w:t xml:space="preserve"> in Herentals. Er waren in totaal 15 deelnemers aanwezig.</w:t>
      </w:r>
    </w:p>
    <w:p w14:paraId="2D2AB5C3" w14:textId="7245B0F3" w:rsidR="009A4AFF" w:rsidRPr="008130EE" w:rsidRDefault="008130EE" w:rsidP="00E21132">
      <w:pPr>
        <w:rPr>
          <w:bCs/>
        </w:rPr>
      </w:pPr>
      <w:r>
        <w:rPr>
          <w:bCs/>
        </w:rPr>
        <w:t>Op 22 november 2021 heeft de regenbOog deelgenomen aan het l</w:t>
      </w:r>
      <w:r w:rsidRPr="00CA729B">
        <w:rPr>
          <w:bCs/>
        </w:rPr>
        <w:t xml:space="preserve">erend </w:t>
      </w:r>
      <w:proofErr w:type="spellStart"/>
      <w:r w:rsidRPr="00CA729B">
        <w:rPr>
          <w:bCs/>
        </w:rPr>
        <w:t>network</w:t>
      </w:r>
      <w:proofErr w:type="spellEnd"/>
      <w:r w:rsidRPr="00CA729B">
        <w:rPr>
          <w:bCs/>
        </w:rPr>
        <w:t xml:space="preserve"> BKO GAOZ </w:t>
      </w:r>
      <w:proofErr w:type="spellStart"/>
      <w:r w:rsidRPr="00CA729B">
        <w:rPr>
          <w:bCs/>
        </w:rPr>
        <w:t>ism</w:t>
      </w:r>
      <w:proofErr w:type="spellEnd"/>
      <w:r w:rsidRPr="00CA729B">
        <w:rPr>
          <w:bCs/>
        </w:rPr>
        <w:t xml:space="preserve"> </w:t>
      </w:r>
      <w:r>
        <w:rPr>
          <w:bCs/>
        </w:rPr>
        <w:t xml:space="preserve">de </w:t>
      </w:r>
      <w:r w:rsidRPr="00CA729B">
        <w:rPr>
          <w:bCs/>
        </w:rPr>
        <w:t>inclusiecoach CIK Genk</w:t>
      </w:r>
      <w:r>
        <w:rPr>
          <w:bCs/>
        </w:rPr>
        <w:t xml:space="preserve">. Samen met andere opvanginitiatieven werd er online uitgewisseld rond visie diversiteit. </w:t>
      </w:r>
      <w:bookmarkEnd w:id="2"/>
    </w:p>
    <w:p w14:paraId="5A8BC3CB" w14:textId="77777777" w:rsidR="007F1B3A" w:rsidRDefault="00E21132" w:rsidP="00E21132">
      <w:pPr>
        <w:pStyle w:val="Kop1"/>
        <w:rPr>
          <w:b w:val="0"/>
        </w:rPr>
      </w:pPr>
      <w:r>
        <w:t>Gebruik van het gewone vrijetijdsaanbod</w:t>
      </w:r>
    </w:p>
    <w:p w14:paraId="3EE3274D" w14:textId="77777777" w:rsidR="007F1B3A" w:rsidRPr="00E622BD" w:rsidRDefault="007F1B3A" w:rsidP="00E21132">
      <w:r w:rsidRPr="00E622BD">
        <w:t>De regenbOog vzw beweegt middenin de samenleving. Door bruggen te bouwen, over de beleidssectoren heen, creëren we mee de voorwaarden voor de zelfbeschikking van personen met een beperking. Dit is de impact die de regenbOog vzw wi</w:t>
      </w:r>
      <w:r w:rsidR="005410B3">
        <w:t>l realiseren. De baseline luidt</w:t>
      </w:r>
      <w:r w:rsidRPr="00E622BD">
        <w:t>: “KLEUR JE EIGEN TIJD”.</w:t>
      </w:r>
    </w:p>
    <w:p w14:paraId="2B6785AC" w14:textId="77777777" w:rsidR="007F1B3A" w:rsidRPr="00E622BD" w:rsidRDefault="007F1B3A" w:rsidP="00E21132">
      <w:r w:rsidRPr="00E622BD">
        <w:t>De vrijetijdsactiviteiten van de regenbOog vzw zijn aantrekkelijk omdat ze vertrekken vanuit de talenten, de krachten, de vaardigheden en de mogelijkheden van personen met een beperking. De talenten van de vrijwilligers en hun verbindende rol met de samenleving zijn een unieke meerwaarde.</w:t>
      </w:r>
    </w:p>
    <w:p w14:paraId="3D7FE303" w14:textId="77777777" w:rsidR="004F22A0" w:rsidRDefault="007F1B3A" w:rsidP="00E21132">
      <w:r w:rsidRPr="00E622BD">
        <w:t>We streven, samen met onze deelnemers, de ouders, onze vrijwilligers en ons netwerk, naar een inclusieve samenleving waarbij gelijkwaardigheid en respect voor diversiteit centraal staan. Wij baseren ons op artikel 30 van het VN-verdrag inzake de rechten van personen met een handicap.</w:t>
      </w:r>
    </w:p>
    <w:p w14:paraId="6E34C786" w14:textId="77777777" w:rsidR="005410B3" w:rsidRPr="00E622BD" w:rsidRDefault="005410B3" w:rsidP="005410B3">
      <w:pPr>
        <w:jc w:val="center"/>
      </w:pPr>
      <w:r>
        <w:rPr>
          <w:noProof/>
          <w:lang w:val="en-US"/>
        </w:rPr>
        <w:drawing>
          <wp:inline distT="0" distB="0" distL="0" distR="0" wp14:anchorId="3ACCF59D" wp14:editId="63F752BD">
            <wp:extent cx="5731510" cy="377825"/>
            <wp:effectExtent l="0" t="0" r="254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enbOog_baseline_horizonta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7825"/>
                    </a:xfrm>
                    <a:prstGeom prst="rect">
                      <a:avLst/>
                    </a:prstGeom>
                  </pic:spPr>
                </pic:pic>
              </a:graphicData>
            </a:graphic>
          </wp:inline>
        </w:drawing>
      </w:r>
    </w:p>
    <w:p w14:paraId="79D74CEC" w14:textId="77777777" w:rsidR="007F1B3A" w:rsidRDefault="00E21132" w:rsidP="00E21132">
      <w:pPr>
        <w:pStyle w:val="Kop1"/>
        <w:rPr>
          <w:b w:val="0"/>
        </w:rPr>
      </w:pPr>
      <w:r>
        <w:t>Afstemming vraag-aanbod</w:t>
      </w:r>
    </w:p>
    <w:p w14:paraId="53AEF3A4" w14:textId="77777777" w:rsidR="007F1B3A" w:rsidRPr="00E622BD" w:rsidRDefault="009A4AFF" w:rsidP="00E21132">
      <w:pPr>
        <w:rPr>
          <w:lang w:eastAsia="nl-BE"/>
        </w:rPr>
      </w:pPr>
      <w:r>
        <w:rPr>
          <w:lang w:eastAsia="nl-BE"/>
        </w:rPr>
        <w:t>De regenbOog vzw vertrekt vanuit</w:t>
      </w:r>
      <w:r w:rsidR="007F1B3A" w:rsidRPr="00E622BD">
        <w:rPr>
          <w:lang w:eastAsia="nl-BE"/>
        </w:rPr>
        <w:t xml:space="preserve"> het zelfbeschikkingsrecht van personen met beperking</w:t>
      </w:r>
      <w:r>
        <w:rPr>
          <w:lang w:eastAsia="nl-BE"/>
        </w:rPr>
        <w:t xml:space="preserve">. </w:t>
      </w:r>
      <w:r w:rsidR="007F1B3A" w:rsidRPr="00E622BD">
        <w:rPr>
          <w:lang w:eastAsia="nl-BE"/>
        </w:rPr>
        <w:t xml:space="preserve"> </w:t>
      </w:r>
    </w:p>
    <w:p w14:paraId="79C5C8CB" w14:textId="77777777" w:rsidR="007F1B3A" w:rsidRPr="00E622BD" w:rsidRDefault="007F1B3A" w:rsidP="00E21132">
      <w:pPr>
        <w:rPr>
          <w:rFonts w:ascii="Arial" w:hAnsi="Arial" w:cs="Arial"/>
          <w:color w:val="616161"/>
          <w:lang w:val="nl-NL"/>
        </w:rPr>
      </w:pPr>
      <w:r w:rsidRPr="00E622BD">
        <w:rPr>
          <w:lang w:eastAsia="nl-BE"/>
        </w:rPr>
        <w:t xml:space="preserve">Onze missie luidt: </w:t>
      </w:r>
      <w:r w:rsidRPr="00E622BD">
        <w:rPr>
          <w:rFonts w:ascii="Arial" w:hAnsi="Arial" w:cs="Arial"/>
          <w:color w:val="616161"/>
          <w:lang w:val="nl-NL"/>
        </w:rPr>
        <w:t xml:space="preserve"> </w:t>
      </w:r>
    </w:p>
    <w:p w14:paraId="33B51B5E" w14:textId="77777777" w:rsidR="007F1B3A" w:rsidRPr="00E622BD" w:rsidRDefault="007F1B3A" w:rsidP="00E21132">
      <w:pPr>
        <w:rPr>
          <w:i/>
          <w:lang w:eastAsia="nl-BE"/>
        </w:rPr>
      </w:pPr>
      <w:r w:rsidRPr="00E622BD">
        <w:rPr>
          <w:i/>
          <w:lang w:eastAsia="nl-BE"/>
        </w:rPr>
        <w:t>De regenbOog creëert nieuwe kansen in de vrijetijdsbeleving van personen met een beperking.</w:t>
      </w:r>
    </w:p>
    <w:p w14:paraId="45E7B64C" w14:textId="77777777" w:rsidR="007F1B3A" w:rsidRPr="00E622BD" w:rsidRDefault="007F1B3A" w:rsidP="00E21132">
      <w:pPr>
        <w:rPr>
          <w:i/>
          <w:lang w:eastAsia="nl-BE"/>
        </w:rPr>
      </w:pPr>
      <w:r w:rsidRPr="00E622BD">
        <w:rPr>
          <w:i/>
          <w:lang w:eastAsia="nl-BE"/>
        </w:rPr>
        <w:t>Samen met deelnemers, ouders, vrijwilligers en ons netwerk ontwikkelen we aantrekkelijke vrijetijdsactiviteiten. Waar nodig combineren we dit met gespecialiseerde zorg.</w:t>
      </w:r>
    </w:p>
    <w:p w14:paraId="65495095" w14:textId="77777777" w:rsidR="007F1B3A" w:rsidRPr="00E622BD" w:rsidRDefault="007F1B3A" w:rsidP="00E21132">
      <w:pPr>
        <w:rPr>
          <w:i/>
          <w:lang w:eastAsia="nl-BE"/>
        </w:rPr>
      </w:pPr>
      <w:r w:rsidRPr="00E622BD">
        <w:rPr>
          <w:i/>
          <w:lang w:eastAsia="nl-BE"/>
        </w:rPr>
        <w:t>De focus ligt op de eigen keuze van personen met een beperking.</w:t>
      </w:r>
    </w:p>
    <w:p w14:paraId="48A54F34" w14:textId="77777777" w:rsidR="007F1B3A" w:rsidRDefault="00E21132" w:rsidP="00E21132">
      <w:pPr>
        <w:pStyle w:val="Kop1"/>
        <w:rPr>
          <w:b w:val="0"/>
        </w:rPr>
      </w:pPr>
      <w:r>
        <w:t>Informatiekanalen</w:t>
      </w:r>
      <w:r w:rsidR="007F1B3A">
        <w:t xml:space="preserve"> </w:t>
      </w:r>
      <w:r w:rsidR="007F1B3A" w:rsidRPr="00EE3F9C">
        <w:t xml:space="preserve"> </w:t>
      </w:r>
    </w:p>
    <w:p w14:paraId="08DC4706" w14:textId="77777777" w:rsidR="007F1B3A" w:rsidRDefault="007F1B3A" w:rsidP="00E21132">
      <w:r>
        <w:t>De meeste</w:t>
      </w:r>
      <w:r w:rsidR="00C42801">
        <w:t>n</w:t>
      </w:r>
      <w:r>
        <w:t xml:space="preserve"> van onze deelnemers bereiken wij op de klassieke manier: </w:t>
      </w:r>
      <w:r w:rsidR="00E622BD">
        <w:t xml:space="preserve">via persoonlijk contact, </w:t>
      </w:r>
      <w:r>
        <w:t>via telefoon, via brief of via mail.</w:t>
      </w:r>
    </w:p>
    <w:p w14:paraId="059D6F73" w14:textId="5CFC4183" w:rsidR="007F1B3A" w:rsidRDefault="007F1B3A" w:rsidP="00E21132">
      <w:r>
        <w:t>Om nieuwe deelnemers aan te trekken is de mond aan mond-reclame onze belangrijkste troef. We noemen dat onze “</w:t>
      </w:r>
      <w:proofErr w:type="spellStart"/>
      <w:r>
        <w:t>tripAdvisor</w:t>
      </w:r>
      <w:proofErr w:type="spellEnd"/>
      <w:r>
        <w:t>”. Tevreden deelnemers brengen nieuwe deelnemers aan. Onze hedendaagse website</w:t>
      </w:r>
      <w:r w:rsidR="005410B3">
        <w:t>, welke grondig werd opgefrist,</w:t>
      </w:r>
      <w:r>
        <w:t xml:space="preserve"> en hippe facebookpagina zijn voor ons ook een</w:t>
      </w:r>
      <w:r w:rsidR="00240A44">
        <w:t xml:space="preserve"> veelgebruikt communicatiekanaal.</w:t>
      </w:r>
    </w:p>
    <w:p w14:paraId="1402A6DA" w14:textId="77777777" w:rsidR="008130EE" w:rsidRPr="00DF6293" w:rsidRDefault="008130EE" w:rsidP="008130EE">
      <w:pPr>
        <w:pStyle w:val="Kop1"/>
      </w:pPr>
      <w:bookmarkStart w:id="3" w:name="_Toc26346889"/>
      <w:r w:rsidRPr="00DF6293">
        <w:t xml:space="preserve">Belangenbehartiging </w:t>
      </w:r>
      <w:bookmarkEnd w:id="3"/>
    </w:p>
    <w:p w14:paraId="4C5DCF63" w14:textId="77777777" w:rsidR="008D1ADC" w:rsidRPr="00A62611" w:rsidRDefault="008D1ADC" w:rsidP="008D1ADC">
      <w:r w:rsidRPr="00A62611">
        <w:t>De regenbOog vzw behartigt de belangen van onze doelgroep door het kanaliseren en vertalen van signalen die verband houden met personen een beperking uit al dan niet maatschappelijk kwetsbare gezinnen. Op die manier willen we </w:t>
      </w:r>
      <w:r w:rsidRPr="00A62611">
        <w:rPr>
          <w:bCs/>
        </w:rPr>
        <w:t>een stem geven</w:t>
      </w:r>
      <w:r w:rsidRPr="00A62611">
        <w:t> aan onze doelgroep. Medewerkers en vrijwilligers zijn alert voor bemerkingen, (hulp)vragen, problemen, nieuwe situaties van de doelgroep. Deze waardevolle signalen brengen we tijdens diverse overlegorganen over naar de betrokken organisaties en (</w:t>
      </w:r>
      <w:proofErr w:type="spellStart"/>
      <w:r w:rsidRPr="00A62611">
        <w:t>beleids</w:t>
      </w:r>
      <w:proofErr w:type="spellEnd"/>
      <w:r w:rsidRPr="00A62611">
        <w:t>)instanties. De regenbOog vzw is actief op meerdere niveaus.</w:t>
      </w:r>
    </w:p>
    <w:p w14:paraId="45E9E042" w14:textId="77777777" w:rsidR="008D1ADC" w:rsidRPr="00C56BF7" w:rsidRDefault="008D1ADC" w:rsidP="008D1ADC">
      <w:pPr>
        <w:pStyle w:val="Kop2"/>
      </w:pPr>
      <w:r w:rsidRPr="00C56BF7">
        <w:tab/>
        <w:t>Campusniveau</w:t>
      </w:r>
    </w:p>
    <w:p w14:paraId="384D0EE8" w14:textId="77777777" w:rsidR="008D1ADC" w:rsidRPr="00A62611" w:rsidRDefault="008D1ADC" w:rsidP="008D1ADC">
      <w:pPr>
        <w:numPr>
          <w:ilvl w:val="0"/>
          <w:numId w:val="44"/>
        </w:numPr>
        <w:contextualSpacing/>
      </w:pPr>
      <w:r w:rsidRPr="00A62611">
        <w:t xml:space="preserve">Overleg met de partners op de campus: jeugdwelzijnswerk </w:t>
      </w:r>
      <w:proofErr w:type="spellStart"/>
      <w:r w:rsidRPr="00A62611">
        <w:t>Gigos</w:t>
      </w:r>
      <w:proofErr w:type="spellEnd"/>
      <w:r w:rsidRPr="00A62611">
        <w:t>, Kinderopvang “</w:t>
      </w:r>
      <w:proofErr w:type="spellStart"/>
      <w:r w:rsidRPr="00A62611">
        <w:t>Pardotje</w:t>
      </w:r>
      <w:proofErr w:type="spellEnd"/>
      <w:r w:rsidRPr="00A62611">
        <w:t xml:space="preserve">”, Sint-Albertusschool, buurtwerk BOL, Chiro Zwartberg. </w:t>
      </w:r>
    </w:p>
    <w:p w14:paraId="7F41A654" w14:textId="77777777" w:rsidR="008D1ADC" w:rsidRPr="00A62611" w:rsidRDefault="008D1ADC" w:rsidP="008D1ADC">
      <w:pPr>
        <w:pStyle w:val="Kop2"/>
        <w:rPr>
          <w:rFonts w:eastAsia="Times New Roman"/>
          <w:lang w:eastAsia="nl-BE"/>
        </w:rPr>
      </w:pPr>
      <w:r w:rsidRPr="00A62611">
        <w:rPr>
          <w:rFonts w:eastAsia="Times New Roman"/>
          <w:lang w:eastAsia="nl-BE"/>
        </w:rPr>
        <w:t xml:space="preserve">Wijkniveau </w:t>
      </w:r>
    </w:p>
    <w:p w14:paraId="1496F2BC" w14:textId="77777777" w:rsidR="008D1ADC" w:rsidRPr="00A62611" w:rsidRDefault="008D1ADC" w:rsidP="008D1ADC">
      <w:pPr>
        <w:numPr>
          <w:ilvl w:val="0"/>
          <w:numId w:val="45"/>
        </w:numPr>
        <w:contextualSpacing/>
      </w:pPr>
      <w:r w:rsidRPr="00A62611">
        <w:t xml:space="preserve">De </w:t>
      </w:r>
      <w:r w:rsidRPr="00A62611">
        <w:rPr>
          <w:u w:val="single"/>
        </w:rPr>
        <w:t>stad Genk</w:t>
      </w:r>
      <w:r w:rsidRPr="00A62611">
        <w:t xml:space="preserve"> organiseert met het wijkbureau Zwartberg verschillende keren per jaar een </w:t>
      </w:r>
      <w:r w:rsidRPr="00A62611">
        <w:rPr>
          <w:u w:val="single"/>
        </w:rPr>
        <w:t>netwerkoverleg</w:t>
      </w:r>
      <w:r w:rsidRPr="00A62611">
        <w:t xml:space="preserve"> voor de </w:t>
      </w:r>
      <w:r w:rsidRPr="00A62611">
        <w:rPr>
          <w:u w:val="single"/>
        </w:rPr>
        <w:t>verschillende verenigingen</w:t>
      </w:r>
      <w:r w:rsidRPr="00A62611">
        <w:t xml:space="preserve"> in Zwartberg. </w:t>
      </w:r>
    </w:p>
    <w:p w14:paraId="7DEAC07A" w14:textId="77777777" w:rsidR="008D1ADC" w:rsidRPr="00BE36E7" w:rsidRDefault="008D1ADC" w:rsidP="008D1ADC">
      <w:pPr>
        <w:numPr>
          <w:ilvl w:val="0"/>
          <w:numId w:val="45"/>
        </w:numPr>
        <w:contextualSpacing/>
      </w:pPr>
      <w:r w:rsidRPr="00A62611">
        <w:t xml:space="preserve">Om de 6 weken organiseert de wijkmanager een </w:t>
      </w:r>
      <w:r w:rsidRPr="00A62611">
        <w:rPr>
          <w:u w:val="single"/>
        </w:rPr>
        <w:t>wijkteam</w:t>
      </w:r>
      <w:r w:rsidRPr="00A62611">
        <w:t xml:space="preserve"> samen met de verschillende partners van de wijk. De deelnemers zijn: LISS (straathoekwerk), de jobcoach, </w:t>
      </w:r>
      <w:proofErr w:type="spellStart"/>
      <w:r w:rsidRPr="00A62611">
        <w:t>Stebo</w:t>
      </w:r>
      <w:proofErr w:type="spellEnd"/>
      <w:r w:rsidRPr="00A62611">
        <w:t xml:space="preserve">, </w:t>
      </w:r>
      <w:proofErr w:type="spellStart"/>
      <w:r w:rsidRPr="00A62611">
        <w:t>Gigos</w:t>
      </w:r>
      <w:proofErr w:type="spellEnd"/>
      <w:r w:rsidRPr="00A62611">
        <w:t xml:space="preserve">, </w:t>
      </w:r>
      <w:r w:rsidRPr="00BE36E7">
        <w:t xml:space="preserve">Nieuw Dak, de wijkmanager en de regenbOog vzw. </w:t>
      </w:r>
    </w:p>
    <w:p w14:paraId="31E712A4" w14:textId="77777777" w:rsidR="008D1ADC" w:rsidRPr="00BE36E7" w:rsidRDefault="008D1ADC" w:rsidP="008D1ADC">
      <w:pPr>
        <w:numPr>
          <w:ilvl w:val="0"/>
          <w:numId w:val="45"/>
        </w:numPr>
        <w:contextualSpacing/>
      </w:pPr>
      <w:r w:rsidRPr="00BE36E7">
        <w:t>Het stadsbestuur, het wijkcomité en de middenstandsvereniging van Nieuwe Kempen organiseren jaarlijks de “</w:t>
      </w:r>
      <w:r w:rsidRPr="00BE36E7">
        <w:rPr>
          <w:u w:val="single"/>
        </w:rPr>
        <w:t>maand van het park</w:t>
      </w:r>
      <w:r w:rsidRPr="00BE36E7">
        <w:t>” in mei. De regenbOog vzw werkt hier actief aan mee. Omwille van corona is de ‘maand van het park’ niet doorgegaan in 2021.</w:t>
      </w:r>
    </w:p>
    <w:p w14:paraId="08C2DD0C" w14:textId="77777777" w:rsidR="008D1ADC" w:rsidRPr="00A62611" w:rsidRDefault="008D1ADC" w:rsidP="008D1ADC">
      <w:pPr>
        <w:pStyle w:val="Kop2"/>
        <w:rPr>
          <w:rFonts w:eastAsia="Times New Roman"/>
          <w:lang w:eastAsia="nl-BE"/>
        </w:rPr>
      </w:pPr>
      <w:r w:rsidRPr="00A62611">
        <w:rPr>
          <w:rFonts w:eastAsia="Times New Roman"/>
          <w:lang w:eastAsia="nl-BE"/>
        </w:rPr>
        <w:t>Stedelijk niveau</w:t>
      </w:r>
      <w:r>
        <w:rPr>
          <w:rFonts w:eastAsia="Times New Roman"/>
          <w:lang w:eastAsia="nl-BE"/>
        </w:rPr>
        <w:t xml:space="preserve"> – Genk/Beringen</w:t>
      </w:r>
    </w:p>
    <w:p w14:paraId="36A6C311" w14:textId="77777777" w:rsidR="008D1ADC" w:rsidRPr="00A62611" w:rsidRDefault="008D1ADC" w:rsidP="008D1ADC">
      <w:pPr>
        <w:numPr>
          <w:ilvl w:val="0"/>
          <w:numId w:val="46"/>
        </w:numPr>
        <w:contextualSpacing/>
      </w:pPr>
      <w:r w:rsidRPr="00A62611">
        <w:t xml:space="preserve">Een sociaal cultureel werker en een vrijwilliger van de regenbOog vzw nemen deel aan de vergaderingen van de </w:t>
      </w:r>
      <w:r w:rsidRPr="00A62611">
        <w:rPr>
          <w:u w:val="single"/>
        </w:rPr>
        <w:t>speelpleincommissie van Genk</w:t>
      </w:r>
      <w:r w:rsidRPr="00A62611">
        <w:t>.</w:t>
      </w:r>
    </w:p>
    <w:p w14:paraId="3696355F" w14:textId="77777777" w:rsidR="008D1ADC" w:rsidRPr="00A62611" w:rsidRDefault="008D1ADC" w:rsidP="008D1ADC">
      <w:pPr>
        <w:numPr>
          <w:ilvl w:val="0"/>
          <w:numId w:val="46"/>
        </w:numPr>
        <w:contextualSpacing/>
      </w:pPr>
      <w:r w:rsidRPr="00A62611">
        <w:t xml:space="preserve">De regenbOog vzw neemt deel aan de vergaderingen van de </w:t>
      </w:r>
      <w:r w:rsidRPr="00A62611">
        <w:rPr>
          <w:u w:val="single"/>
        </w:rPr>
        <w:t>Stedelijke Adviesraad voor Personen met een Handicap</w:t>
      </w:r>
      <w:r w:rsidRPr="00A62611">
        <w:t>. Vanuit de stedelijke gehandicaptenraad zijn er diverse werkgroepen. De regenbOog vzw werkt mee aan het dagelijks bestuur.</w:t>
      </w:r>
    </w:p>
    <w:p w14:paraId="3B8A6151" w14:textId="77777777" w:rsidR="008D1ADC" w:rsidRPr="00A62611" w:rsidRDefault="008D1ADC" w:rsidP="008D1ADC">
      <w:pPr>
        <w:numPr>
          <w:ilvl w:val="0"/>
          <w:numId w:val="46"/>
        </w:numPr>
        <w:contextualSpacing/>
      </w:pPr>
      <w:r w:rsidRPr="00A62611">
        <w:t xml:space="preserve">De regenbOog vzw neemt deel aan de vergaderingen van de </w:t>
      </w:r>
      <w:r w:rsidRPr="00A62611">
        <w:rPr>
          <w:u w:val="single"/>
        </w:rPr>
        <w:t>Stedelijke Adviesraad voor Kinderopvang</w:t>
      </w:r>
      <w:r>
        <w:t xml:space="preserve"> van Genk en Beringen</w:t>
      </w:r>
    </w:p>
    <w:p w14:paraId="46C4382B" w14:textId="77777777" w:rsidR="008D1ADC" w:rsidRPr="00A62611" w:rsidRDefault="008D1ADC" w:rsidP="008D1ADC">
      <w:pPr>
        <w:pStyle w:val="Kop2"/>
        <w:rPr>
          <w:rFonts w:eastAsia="Times New Roman"/>
          <w:lang w:eastAsia="nl-BE"/>
        </w:rPr>
      </w:pPr>
      <w:r w:rsidRPr="00A62611">
        <w:rPr>
          <w:rFonts w:eastAsia="Times New Roman"/>
          <w:lang w:eastAsia="nl-BE"/>
        </w:rPr>
        <w:t>Bovenlokaal niveau</w:t>
      </w:r>
    </w:p>
    <w:p w14:paraId="70AB97FE" w14:textId="77777777" w:rsidR="008D1ADC" w:rsidRPr="00A62611" w:rsidRDefault="008D1ADC" w:rsidP="008D1ADC">
      <w:pPr>
        <w:numPr>
          <w:ilvl w:val="0"/>
          <w:numId w:val="47"/>
        </w:numPr>
        <w:contextualSpacing/>
      </w:pPr>
      <w:r w:rsidRPr="00A62611">
        <w:t xml:space="preserve">Kinderdagverblijf </w:t>
      </w:r>
      <w:proofErr w:type="spellStart"/>
      <w:r w:rsidRPr="00A62611">
        <w:t>Familia</w:t>
      </w:r>
      <w:proofErr w:type="spellEnd"/>
      <w:r w:rsidRPr="00A62611">
        <w:t xml:space="preserve"> kreeg in 2014 een erkenning als centrum voor inclusieve opvang van Kind en Gezin. Bedoeling is om in de regio GAOZ opvanginitiatieven te ondersteunen en te sensibiliseren in het opvangen van kinderen met een specifieke zorgbehoefte. Een medewerker van de regenbOog werkt sinds januari 2014 voor 40% als inclusiecoach van het CIK en voor 40% voor de regenbOog. De regenbOog en het </w:t>
      </w:r>
      <w:r w:rsidRPr="00A62611">
        <w:rPr>
          <w:u w:val="single"/>
        </w:rPr>
        <w:t>Centrum voor Inclusieve</w:t>
      </w:r>
      <w:r w:rsidRPr="00A62611">
        <w:t xml:space="preserve"> </w:t>
      </w:r>
      <w:r w:rsidRPr="00A62611">
        <w:rPr>
          <w:u w:val="single"/>
        </w:rPr>
        <w:t>Kinderopvang (CIK</w:t>
      </w:r>
      <w:r w:rsidRPr="00A62611">
        <w:t xml:space="preserve">) werken nauw samen in het </w:t>
      </w:r>
      <w:proofErr w:type="spellStart"/>
      <w:r w:rsidRPr="00A62611">
        <w:t>toeleiden</w:t>
      </w:r>
      <w:proofErr w:type="spellEnd"/>
      <w:r w:rsidRPr="00A62611">
        <w:t xml:space="preserve"> van kinderen met een extra zorgbehoefte naar de kinderopvang en in het bieden van ondersteuning. Het CIK en de regenbOog werkten samen de vorming ‘kennismaking inclusieve kinderopvang’ en ‘omgaan met moeilijk verstaanbaar gedrag’ uit. Deze vorming wordt ook in samenwerking gegeven  aan opvanginitiatieven of jeugdwerkorganisaties.</w:t>
      </w:r>
      <w:r>
        <w:t xml:space="preserve"> De regenbOog vzw neemt ook actief deel aan de lerende netwerken van het CIK samen met de andere opvanginitiatieven uit de regio.</w:t>
      </w:r>
    </w:p>
    <w:p w14:paraId="01F2EB54" w14:textId="77777777" w:rsidR="008D1ADC" w:rsidRPr="00A62611" w:rsidRDefault="008D1ADC" w:rsidP="008D1ADC">
      <w:pPr>
        <w:numPr>
          <w:ilvl w:val="0"/>
          <w:numId w:val="5"/>
        </w:numPr>
        <w:ind w:left="720"/>
        <w:contextualSpacing/>
      </w:pPr>
      <w:r w:rsidRPr="00A62611">
        <w:t xml:space="preserve">Sinds 2010 verzorgt de regenbOog de naschoolse opvang voor de kinderen van de </w:t>
      </w:r>
      <w:r w:rsidRPr="00A62611">
        <w:rPr>
          <w:u w:val="single"/>
        </w:rPr>
        <w:t>Appelboom</w:t>
      </w:r>
      <w:r w:rsidRPr="00A62611">
        <w:t>. We vangen gemiddeld 5 kinderen van de Appelboom op in onze werking.</w:t>
      </w:r>
    </w:p>
    <w:p w14:paraId="5F3AB953" w14:textId="77777777" w:rsidR="008D1ADC" w:rsidRPr="00A62611" w:rsidRDefault="008D1ADC" w:rsidP="008D1ADC">
      <w:pPr>
        <w:numPr>
          <w:ilvl w:val="0"/>
          <w:numId w:val="5"/>
        </w:numPr>
        <w:ind w:left="720"/>
        <w:contextualSpacing/>
      </w:pPr>
      <w:r w:rsidRPr="00BE36E7">
        <w:t xml:space="preserve">De regenbOog vzw neemt als vergunde zorgaanbieder deel aan het </w:t>
      </w:r>
      <w:r w:rsidRPr="00BE36E7">
        <w:rPr>
          <w:u w:val="single"/>
        </w:rPr>
        <w:t>platform minderjarigen</w:t>
      </w:r>
      <w:r w:rsidRPr="00A62611">
        <w:t xml:space="preserve"> van het VAPH. </w:t>
      </w:r>
    </w:p>
    <w:p w14:paraId="6AE48DC1" w14:textId="77777777" w:rsidR="008D1ADC" w:rsidRPr="00A62611" w:rsidRDefault="008D1ADC" w:rsidP="008D1ADC">
      <w:pPr>
        <w:numPr>
          <w:ilvl w:val="0"/>
          <w:numId w:val="5"/>
        </w:numPr>
        <w:ind w:left="720"/>
        <w:contextualSpacing/>
      </w:pPr>
      <w:r w:rsidRPr="00A62611">
        <w:t xml:space="preserve">In het kader van de integrale jeugdhulp neemt de regenbOog vzw deel aan </w:t>
      </w:r>
      <w:r w:rsidRPr="00A62611">
        <w:rPr>
          <w:u w:val="single"/>
        </w:rPr>
        <w:t>het IROJ</w:t>
      </w:r>
      <w:r w:rsidRPr="00A62611">
        <w:t>. Dit regionaal overleg stemt alle sectoren die actief zijn in de jeugdhulp op elkaar af. De vergaderingen vonden plaats. De directeur fungeert als plaatsvervangend vertegenwoordiger van SOM.</w:t>
      </w:r>
    </w:p>
    <w:p w14:paraId="5D1F0578" w14:textId="77777777" w:rsidR="008D1ADC" w:rsidRPr="00BE36E7" w:rsidRDefault="008D1ADC" w:rsidP="008D1ADC">
      <w:pPr>
        <w:numPr>
          <w:ilvl w:val="0"/>
          <w:numId w:val="5"/>
        </w:numPr>
        <w:spacing w:before="120" w:after="0" w:line="240" w:lineRule="auto"/>
        <w:ind w:left="720"/>
        <w:contextualSpacing/>
        <w:rPr>
          <w:rFonts w:eastAsia="Times New Roman"/>
        </w:rPr>
      </w:pPr>
      <w:r w:rsidRPr="00BE36E7">
        <w:t xml:space="preserve">De regenbOog vzw maakt sinds december 2016 deel uit van het samenwerkingsverband </w:t>
      </w:r>
      <w:proofErr w:type="spellStart"/>
      <w:r w:rsidRPr="00BE36E7">
        <w:rPr>
          <w:u w:val="single"/>
        </w:rPr>
        <w:t>Caano</w:t>
      </w:r>
      <w:proofErr w:type="spellEnd"/>
      <w:r w:rsidRPr="00BE36E7">
        <w:rPr>
          <w:u w:val="single"/>
        </w:rPr>
        <w:t>.</w:t>
      </w:r>
      <w:r w:rsidRPr="00BE36E7">
        <w:t xml:space="preserve"> Dit samenwerkingsverband bestaat uit: </w:t>
      </w:r>
      <w:proofErr w:type="spellStart"/>
      <w:r w:rsidRPr="00BE36E7">
        <w:t>Covida</w:t>
      </w:r>
      <w:proofErr w:type="spellEnd"/>
      <w:r w:rsidRPr="00BE36E7">
        <w:t xml:space="preserve">, zorggroep Arum, </w:t>
      </w:r>
      <w:proofErr w:type="spellStart"/>
      <w:r w:rsidRPr="00BE36E7">
        <w:t>Intesa</w:t>
      </w:r>
      <w:proofErr w:type="spellEnd"/>
      <w:r w:rsidRPr="00BE36E7">
        <w:t xml:space="preserve">, </w:t>
      </w:r>
      <w:proofErr w:type="spellStart"/>
      <w:r w:rsidRPr="00BE36E7">
        <w:t>Berkenhof</w:t>
      </w:r>
      <w:proofErr w:type="spellEnd"/>
      <w:r w:rsidRPr="00BE36E7">
        <w:t xml:space="preserve">, de Tandem, </w:t>
      </w:r>
      <w:proofErr w:type="spellStart"/>
      <w:r w:rsidRPr="00BE36E7">
        <w:t>Wiric</w:t>
      </w:r>
      <w:proofErr w:type="spellEnd"/>
      <w:r w:rsidRPr="00BE36E7">
        <w:t xml:space="preserve"> en de </w:t>
      </w:r>
      <w:proofErr w:type="spellStart"/>
      <w:r w:rsidRPr="00BE36E7">
        <w:t>regenbOog</w:t>
      </w:r>
      <w:proofErr w:type="spellEnd"/>
      <w:r w:rsidRPr="00BE36E7">
        <w:t>. De directeur is lid van de raad van bestuur</w:t>
      </w:r>
    </w:p>
    <w:p w14:paraId="0A21BD37" w14:textId="77777777" w:rsidR="008D1ADC" w:rsidRPr="00A62611" w:rsidRDefault="008D1ADC" w:rsidP="008D1ADC">
      <w:pPr>
        <w:pStyle w:val="Kop2"/>
        <w:rPr>
          <w:rFonts w:eastAsia="Times New Roman"/>
          <w:lang w:eastAsia="nl-BE"/>
        </w:rPr>
      </w:pPr>
      <w:r w:rsidRPr="00A62611">
        <w:rPr>
          <w:rFonts w:eastAsia="Times New Roman"/>
          <w:lang w:eastAsia="nl-BE"/>
        </w:rPr>
        <w:tab/>
        <w:t>Vlaams niveau</w:t>
      </w:r>
    </w:p>
    <w:p w14:paraId="4B649AAE" w14:textId="77777777" w:rsidR="008D1ADC" w:rsidRPr="00BE36E7" w:rsidRDefault="008D1ADC" w:rsidP="008D1ADC">
      <w:pPr>
        <w:numPr>
          <w:ilvl w:val="0"/>
          <w:numId w:val="5"/>
        </w:numPr>
        <w:ind w:left="720"/>
        <w:contextualSpacing/>
      </w:pPr>
      <w:r w:rsidRPr="00BE36E7">
        <w:t>“</w:t>
      </w:r>
      <w:r w:rsidRPr="00BE36E7">
        <w:rPr>
          <w:u w:val="single"/>
        </w:rPr>
        <w:t>Jeugdwerk Voor Allen”</w:t>
      </w:r>
      <w:r w:rsidRPr="00BE36E7">
        <w:t xml:space="preserve">  is een unieke netwerkorganisatie in Vlaanderen, met een link naar het Brussels Hoofdstedelijk Gewest. Samen met de partners willen wij dat kinderen en jongeren met een beperking en/of in maatschappelijk kwetsbare situaties zoveel mogelijk kunnen deelnemen aan het jeugdwerk. Eind 2020 is het project ‘Jeugdwerk voor Allen’ beëindigd en vervangen door het nieuwe project ‘</w:t>
      </w:r>
      <w:r w:rsidRPr="008E0006">
        <w:rPr>
          <w:u w:val="single"/>
        </w:rPr>
        <w:t>Komaf</w:t>
      </w:r>
      <w:r w:rsidRPr="00BE36E7">
        <w:t>’.</w:t>
      </w:r>
    </w:p>
    <w:p w14:paraId="6D8EEBC9" w14:textId="77777777" w:rsidR="008D1ADC" w:rsidRDefault="008D1ADC" w:rsidP="008D1ADC">
      <w:pPr>
        <w:numPr>
          <w:ilvl w:val="0"/>
          <w:numId w:val="5"/>
        </w:numPr>
        <w:ind w:left="720"/>
        <w:contextualSpacing/>
      </w:pPr>
      <w:r w:rsidRPr="00A62611">
        <w:t xml:space="preserve">De regenbOog vzw is lid van de </w:t>
      </w:r>
      <w:r w:rsidRPr="00A62611">
        <w:rPr>
          <w:u w:val="single"/>
        </w:rPr>
        <w:t>pluralistische koepelorganisatie SOM</w:t>
      </w:r>
      <w:r w:rsidRPr="00A62611">
        <w:t>. De directeur van de regenbOog vzw is voorzitter van de provinciale afdeling van deze federatie.</w:t>
      </w:r>
    </w:p>
    <w:p w14:paraId="1EF87169" w14:textId="77777777" w:rsidR="008D1ADC" w:rsidRPr="00BE36E7" w:rsidRDefault="008D1ADC" w:rsidP="008D1ADC">
      <w:pPr>
        <w:numPr>
          <w:ilvl w:val="0"/>
          <w:numId w:val="5"/>
        </w:numPr>
        <w:shd w:val="clear" w:color="auto" w:fill="FFFFFF"/>
        <w:spacing w:after="0" w:line="240" w:lineRule="auto"/>
        <w:ind w:left="720"/>
        <w:contextualSpacing/>
      </w:pPr>
      <w:r w:rsidRPr="00BE36E7">
        <w:t xml:space="preserve">De regenboog is lid van </w:t>
      </w:r>
      <w:r w:rsidRPr="008E0006">
        <w:rPr>
          <w:u w:val="single"/>
        </w:rPr>
        <w:t>Troef</w:t>
      </w:r>
      <w:r w:rsidRPr="00BE36E7">
        <w:t xml:space="preserve">. Troef is het netwerk van organisaties die zich inzetten voor de vrije tijd van mensen met een beperking. De leden zijn: vzw Autisme Leeft, vzw de regenbOog, vzw De Stroom, vzw </w:t>
      </w:r>
      <w:proofErr w:type="spellStart"/>
      <w:r w:rsidRPr="00BE36E7">
        <w:t>Dyade</w:t>
      </w:r>
      <w:proofErr w:type="spellEnd"/>
      <w:r w:rsidRPr="00BE36E7">
        <w:t xml:space="preserve">, vzw Het </w:t>
      </w:r>
      <w:proofErr w:type="spellStart"/>
      <w:r w:rsidRPr="00BE36E7">
        <w:t>Balanske</w:t>
      </w:r>
      <w:proofErr w:type="spellEnd"/>
      <w:r w:rsidRPr="00BE36E7">
        <w:t xml:space="preserve">, vzw Oranje, vzw VOC Opstap, vzw </w:t>
      </w:r>
      <w:proofErr w:type="spellStart"/>
      <w:r w:rsidRPr="00BE36E7">
        <w:t>Voluntas</w:t>
      </w:r>
      <w:proofErr w:type="spellEnd"/>
      <w:r w:rsidRPr="00BE36E7">
        <w:t xml:space="preserve">, vzw WVA, vzw </w:t>
      </w:r>
      <w:proofErr w:type="spellStart"/>
      <w:r w:rsidRPr="00BE36E7">
        <w:t>Fiola</w:t>
      </w:r>
      <w:proofErr w:type="spellEnd"/>
      <w:r w:rsidRPr="00BE36E7">
        <w:t xml:space="preserve"> - </w:t>
      </w:r>
      <w:proofErr w:type="spellStart"/>
      <w:r w:rsidRPr="00BE36E7">
        <w:t>Yieha</w:t>
      </w:r>
      <w:proofErr w:type="spellEnd"/>
      <w:r w:rsidRPr="00BE36E7">
        <w:t>.</w:t>
      </w:r>
    </w:p>
    <w:p w14:paraId="546A26F7" w14:textId="77777777" w:rsidR="008130EE" w:rsidRPr="00240A44" w:rsidRDefault="008130EE" w:rsidP="00E21132"/>
    <w:p w14:paraId="03C94016" w14:textId="7347B7E3" w:rsidR="00240A44" w:rsidRDefault="00E21132" w:rsidP="00E21132">
      <w:pPr>
        <w:pStyle w:val="Kop1"/>
      </w:pPr>
      <w:r>
        <w:t>Doelstellingen volgend jaar</w:t>
      </w:r>
      <w:r w:rsidR="00BE36E7">
        <w:t xml:space="preserve"> (2022)</w:t>
      </w:r>
    </w:p>
    <w:p w14:paraId="27079E85" w14:textId="5D22E885" w:rsidR="00690A92" w:rsidRPr="008C415F" w:rsidRDefault="00690A92" w:rsidP="00690A92">
      <w:pPr>
        <w:pStyle w:val="Kop2"/>
        <w:rPr>
          <w:rFonts w:eastAsia="Times New Roman"/>
          <w:lang w:eastAsia="nl-BE"/>
        </w:rPr>
      </w:pPr>
      <w:r>
        <w:rPr>
          <w:rFonts w:eastAsia="Times New Roman"/>
          <w:lang w:eastAsia="nl-BE"/>
        </w:rPr>
        <w:t xml:space="preserve">De </w:t>
      </w:r>
      <w:r w:rsidR="000A4542">
        <w:rPr>
          <w:rFonts w:eastAsia="Times New Roman"/>
          <w:lang w:eastAsia="nl-BE"/>
        </w:rPr>
        <w:t>opstart</w:t>
      </w:r>
      <w:r>
        <w:rPr>
          <w:rFonts w:eastAsia="Times New Roman"/>
          <w:lang w:eastAsia="nl-BE"/>
        </w:rPr>
        <w:t xml:space="preserve"> van Mixed </w:t>
      </w:r>
      <w:proofErr w:type="spellStart"/>
      <w:r>
        <w:rPr>
          <w:rFonts w:eastAsia="Times New Roman"/>
          <w:lang w:eastAsia="nl-BE"/>
        </w:rPr>
        <w:t>Menus</w:t>
      </w:r>
      <w:proofErr w:type="spellEnd"/>
      <w:r>
        <w:rPr>
          <w:rFonts w:eastAsia="Times New Roman"/>
          <w:lang w:eastAsia="nl-BE"/>
        </w:rPr>
        <w:t xml:space="preserve"> Kiosk</w:t>
      </w:r>
    </w:p>
    <w:p w14:paraId="03BB4A47" w14:textId="0FF1522C" w:rsidR="00690A92" w:rsidRPr="000A4542" w:rsidRDefault="00690A92" w:rsidP="00690A92">
      <w:pPr>
        <w:pStyle w:val="Lijstalinea"/>
        <w:ind w:left="705" w:hanging="705"/>
      </w:pPr>
      <w:r w:rsidRPr="000A4542">
        <w:t xml:space="preserve">Kiosk </w:t>
      </w:r>
      <w:r w:rsidR="000A4542">
        <w:t>wordt</w:t>
      </w:r>
      <w:r w:rsidRPr="000A4542">
        <w:t xml:space="preserve"> een buurtplek voor ontmoeting en integratie. We gaan samen met de jongeren op</w:t>
      </w:r>
    </w:p>
    <w:p w14:paraId="431D4961" w14:textId="77777777" w:rsidR="00690A92" w:rsidRPr="000A4542" w:rsidRDefault="00690A92" w:rsidP="00690A92">
      <w:pPr>
        <w:pStyle w:val="Lijstalinea"/>
        <w:ind w:left="705" w:hanging="705"/>
      </w:pPr>
      <w:r w:rsidRPr="000A4542">
        <w:t xml:space="preserve">zoek naar activiteiten en ervaringen die passen binnen hun talenten en interesses. We </w:t>
      </w:r>
    </w:p>
    <w:p w14:paraId="5594E1EF" w14:textId="72FEC94E" w:rsidR="00690A92" w:rsidRPr="000A4542" w:rsidRDefault="00690A92" w:rsidP="00690A92">
      <w:pPr>
        <w:pStyle w:val="Lijstalinea"/>
        <w:ind w:left="705" w:hanging="705"/>
      </w:pPr>
      <w:r w:rsidRPr="000A4542">
        <w:t xml:space="preserve">helpen hen de stap te zetten naar de samenleving. </w:t>
      </w:r>
    </w:p>
    <w:p w14:paraId="4BAC638B" w14:textId="77777777" w:rsidR="00690A92" w:rsidRPr="000A4542" w:rsidRDefault="00690A92" w:rsidP="00690A92">
      <w:pPr>
        <w:pStyle w:val="Lijstalinea"/>
        <w:ind w:left="705" w:hanging="705"/>
      </w:pPr>
      <w:r w:rsidRPr="000A4542">
        <w:t xml:space="preserve">Het project is een samenwerking van groep Intro, </w:t>
      </w:r>
      <w:proofErr w:type="spellStart"/>
      <w:r w:rsidRPr="000A4542">
        <w:t>Assjette</w:t>
      </w:r>
      <w:proofErr w:type="spellEnd"/>
      <w:r w:rsidRPr="000A4542">
        <w:t xml:space="preserve"> vzw, LABIOMISTA, studio Koen </w:t>
      </w:r>
    </w:p>
    <w:p w14:paraId="3540D6C5" w14:textId="5BA84E7A" w:rsidR="00690A92" w:rsidRPr="000A4542" w:rsidRDefault="00690A92" w:rsidP="000A4542">
      <w:pPr>
        <w:pStyle w:val="Lijstalinea"/>
        <w:ind w:left="705" w:hanging="705"/>
      </w:pPr>
      <w:proofErr w:type="spellStart"/>
      <w:r w:rsidRPr="000A4542">
        <w:t>Vanmechelen</w:t>
      </w:r>
      <w:proofErr w:type="spellEnd"/>
      <w:r w:rsidRPr="000A4542">
        <w:t xml:space="preserve"> en de </w:t>
      </w:r>
      <w:proofErr w:type="spellStart"/>
      <w:r w:rsidRPr="000A4542">
        <w:t>regenbOog</w:t>
      </w:r>
      <w:proofErr w:type="spellEnd"/>
      <w:r w:rsidRPr="000A4542">
        <w:t xml:space="preserve"> vzw.</w:t>
      </w:r>
      <w:r w:rsidR="000A4542">
        <w:t xml:space="preserve"> </w:t>
      </w:r>
      <w:r w:rsidRPr="000A4542">
        <w:t xml:space="preserve">De locatie </w:t>
      </w:r>
      <w:r w:rsidR="000A4542">
        <w:t>ligt in de buurt van LABIOMISTA.</w:t>
      </w:r>
    </w:p>
    <w:p w14:paraId="5AAC2D09" w14:textId="60116626" w:rsidR="00240A44" w:rsidRPr="000A4542" w:rsidRDefault="006546C0" w:rsidP="00E21132">
      <w:pPr>
        <w:pStyle w:val="Kop2"/>
        <w:rPr>
          <w:rFonts w:eastAsia="Times New Roman"/>
          <w:lang w:eastAsia="nl-BE"/>
        </w:rPr>
      </w:pPr>
      <w:r w:rsidRPr="000A4542">
        <w:rPr>
          <w:rFonts w:eastAsia="Times New Roman"/>
          <w:lang w:eastAsia="nl-BE"/>
        </w:rPr>
        <w:t>De optimalisatie van de administratieve processen</w:t>
      </w:r>
    </w:p>
    <w:p w14:paraId="582ECEDC" w14:textId="62D792D5" w:rsidR="006546C0" w:rsidRPr="000A4542" w:rsidRDefault="006546C0" w:rsidP="000A4542">
      <w:pPr>
        <w:pStyle w:val="Lijstalinea"/>
        <w:ind w:left="0"/>
      </w:pPr>
      <w:r w:rsidRPr="000A4542">
        <w:t xml:space="preserve">Door allerlei omstandigheden liep het afgelopen jaar de modernisering van onze administratie vertraging op. Nu zowel Carine als Anneleen terug voluit aan de slag zijn nemen we de draad opnieuw op. In 2022 staan we voor de bijkomende uitdaging om de kennis en de administratieve taken van Carine door te geven aan een andere collega (waarschijnlijk Cynthia). We combineren het proces van kennisretentie met een upgrade van onze administratieve processen. </w:t>
      </w:r>
    </w:p>
    <w:p w14:paraId="659281CF" w14:textId="77777777" w:rsidR="00B40705" w:rsidRDefault="006546C0" w:rsidP="000A4542">
      <w:pPr>
        <w:pStyle w:val="Lijstalinea"/>
        <w:ind w:left="705" w:hanging="705"/>
      </w:pPr>
      <w:r w:rsidRPr="000A4542">
        <w:t xml:space="preserve">Op dit moment werken wij in een oudere versie van </w:t>
      </w:r>
      <w:proofErr w:type="spellStart"/>
      <w:r w:rsidRPr="000A4542">
        <w:t>Odoo</w:t>
      </w:r>
      <w:proofErr w:type="spellEnd"/>
      <w:r w:rsidRPr="000A4542">
        <w:t xml:space="preserve">. We opteren ervoor om te migreren </w:t>
      </w:r>
      <w:proofErr w:type="spellStart"/>
      <w:r w:rsidRPr="000A4542">
        <w:t>naareen</w:t>
      </w:r>
      <w:proofErr w:type="spellEnd"/>
    </w:p>
    <w:p w14:paraId="2836BC75" w14:textId="77777777" w:rsidR="00B40705" w:rsidRDefault="006546C0" w:rsidP="000A4542">
      <w:pPr>
        <w:pStyle w:val="Lijstalinea"/>
        <w:ind w:left="705" w:hanging="705"/>
      </w:pPr>
      <w:r w:rsidRPr="000A4542">
        <w:t xml:space="preserve">recentere versie met meer mogelijkheden. Ook deze versie is niet-betalend. </w:t>
      </w:r>
      <w:proofErr w:type="spellStart"/>
      <w:r w:rsidRPr="000A4542">
        <w:t>DynApps</w:t>
      </w:r>
      <w:proofErr w:type="spellEnd"/>
      <w:r w:rsidRPr="000A4542">
        <w:t xml:space="preserve"> maakt hiervoor </w:t>
      </w:r>
    </w:p>
    <w:p w14:paraId="35C04B4D" w14:textId="77777777" w:rsidR="00B40705" w:rsidRDefault="006546C0" w:rsidP="000A4542">
      <w:pPr>
        <w:pStyle w:val="Lijstalinea"/>
        <w:ind w:left="705" w:hanging="705"/>
      </w:pPr>
      <w:r w:rsidRPr="000A4542">
        <w:t xml:space="preserve">een prijsofferte. Daarna identificeren we mogelijke verbeterpunten die we dan, afhankelijk van de </w:t>
      </w:r>
    </w:p>
    <w:p w14:paraId="4C4258ED" w14:textId="56E8A2F4" w:rsidR="006546C0" w:rsidRPr="000A4542" w:rsidRDefault="006546C0" w:rsidP="000A4542">
      <w:pPr>
        <w:pStyle w:val="Lijstalinea"/>
        <w:ind w:left="705" w:hanging="705"/>
      </w:pPr>
      <w:r w:rsidRPr="000A4542">
        <w:t xml:space="preserve">kostprijs, laten uitvoeren.   </w:t>
      </w:r>
    </w:p>
    <w:p w14:paraId="2E25C480" w14:textId="48B8B8B4" w:rsidR="00B40705" w:rsidRPr="00EE0A7B" w:rsidRDefault="00690A92" w:rsidP="00B40705">
      <w:pPr>
        <w:pStyle w:val="Kop2"/>
        <w:rPr>
          <w:rFonts w:eastAsia="Times New Roman"/>
          <w:lang w:eastAsia="nl-BE"/>
        </w:rPr>
      </w:pPr>
      <w:r>
        <w:rPr>
          <w:rFonts w:eastAsia="Times New Roman"/>
          <w:lang w:eastAsia="nl-BE"/>
        </w:rPr>
        <w:t>De aanpassing van de tarieven</w:t>
      </w:r>
      <w:r w:rsidR="006336D2">
        <w:rPr>
          <w:rFonts w:eastAsia="Times New Roman"/>
          <w:lang w:eastAsia="nl-BE"/>
        </w:rPr>
        <w:t xml:space="preserve"> van de eigen bijdrage en inzet PAB-budget</w:t>
      </w:r>
    </w:p>
    <w:p w14:paraId="13C53393" w14:textId="77777777" w:rsidR="006336D2" w:rsidRDefault="00B40705" w:rsidP="006336D2">
      <w:pPr>
        <w:pStyle w:val="Lijstalinea"/>
        <w:ind w:left="705" w:hanging="705"/>
      </w:pPr>
      <w:r w:rsidRPr="006336D2">
        <w:t xml:space="preserve">Op dit moment </w:t>
      </w:r>
      <w:r w:rsidR="00EE0A7B" w:rsidRPr="006336D2">
        <w:t xml:space="preserve">zijn onze tarieven </w:t>
      </w:r>
      <w:r w:rsidRPr="006336D2">
        <w:t xml:space="preserve">voor de kinderopvang </w:t>
      </w:r>
      <w:r w:rsidR="00690A92" w:rsidRPr="006336D2">
        <w:t xml:space="preserve">lager dan de wettelijke minima, </w:t>
      </w:r>
    </w:p>
    <w:p w14:paraId="4A7388EC" w14:textId="77777777" w:rsidR="006336D2" w:rsidRDefault="00690A92" w:rsidP="006336D2">
      <w:pPr>
        <w:pStyle w:val="Lijstalinea"/>
        <w:ind w:left="705" w:hanging="705"/>
      </w:pPr>
      <w:r w:rsidRPr="006336D2">
        <w:t>voorgeschreven door Kind &amp; Gezin.</w:t>
      </w:r>
      <w:r w:rsidR="00B40705" w:rsidRPr="006336D2">
        <w:t xml:space="preserve"> Ook onze tarieven voor de persoonlijke bijdrage voor de </w:t>
      </w:r>
    </w:p>
    <w:p w14:paraId="0CB7622D" w14:textId="0F5852F7" w:rsidR="00690A92" w:rsidRPr="006336D2" w:rsidRDefault="00B40705" w:rsidP="006336D2">
      <w:pPr>
        <w:pStyle w:val="Lijstalinea"/>
        <w:ind w:left="705" w:hanging="705"/>
      </w:pPr>
      <w:r w:rsidRPr="006336D2">
        <w:t>dagopvang in het kader van RTH liggen lager dan de</w:t>
      </w:r>
      <w:r w:rsidR="00EE0A7B" w:rsidRPr="006336D2">
        <w:t xml:space="preserve"> voorgeschreven maxima. </w:t>
      </w:r>
    </w:p>
    <w:p w14:paraId="5EC8BB39" w14:textId="77777777" w:rsidR="006336D2" w:rsidRDefault="00690A92" w:rsidP="006336D2">
      <w:pPr>
        <w:pStyle w:val="Lijstalinea"/>
        <w:ind w:left="705" w:hanging="705"/>
      </w:pPr>
      <w:r w:rsidRPr="006336D2">
        <w:t xml:space="preserve">Een PAB-budget is niet combineerbaar met RTH en enkel inzetbaar in cash. PAB-budgethouders </w:t>
      </w:r>
    </w:p>
    <w:p w14:paraId="4573C4F9" w14:textId="77777777" w:rsidR="006336D2" w:rsidRDefault="00690A92" w:rsidP="006336D2">
      <w:pPr>
        <w:pStyle w:val="Lijstalinea"/>
        <w:ind w:left="705" w:hanging="705"/>
      </w:pPr>
      <w:r w:rsidRPr="006336D2">
        <w:t xml:space="preserve">kunnen een beperkt aantal activiteiten inkopen bij een vergunde zorgaanbieder. Omwille van het </w:t>
      </w:r>
    </w:p>
    <w:p w14:paraId="2BF80655" w14:textId="77777777" w:rsidR="006336D2" w:rsidRDefault="00690A92" w:rsidP="006336D2">
      <w:pPr>
        <w:pStyle w:val="Lijstalinea"/>
        <w:ind w:left="705" w:hanging="705"/>
      </w:pPr>
      <w:r w:rsidRPr="006336D2">
        <w:t xml:space="preserve">occasioneel karakter en de beperktheid van de ondersteuning </w:t>
      </w:r>
      <w:r w:rsidR="006336D2" w:rsidRPr="006336D2">
        <w:t>zullen we</w:t>
      </w:r>
      <w:r w:rsidRPr="006336D2">
        <w:t xml:space="preserve"> </w:t>
      </w:r>
      <w:r w:rsidR="006336D2" w:rsidRPr="006336D2">
        <w:t>een manier zoeken</w:t>
      </w:r>
      <w:r w:rsidRPr="006336D2">
        <w:t xml:space="preserve"> om het </w:t>
      </w:r>
    </w:p>
    <w:p w14:paraId="6390EE7F" w14:textId="41700C58" w:rsidR="00690A92" w:rsidRDefault="00690A92" w:rsidP="006336D2">
      <w:pPr>
        <w:pStyle w:val="Lijstalinea"/>
        <w:ind w:left="705" w:hanging="705"/>
      </w:pPr>
      <w:r w:rsidRPr="006336D2">
        <w:t xml:space="preserve">tarief af te stemmen op de subsidiëring in het kader van RTH. </w:t>
      </w:r>
    </w:p>
    <w:p w14:paraId="3D41CDDE" w14:textId="77777777" w:rsidR="00DF0FBA" w:rsidRPr="00DF0FBA" w:rsidRDefault="00DF0FBA" w:rsidP="00DF0FBA">
      <w:pPr>
        <w:pStyle w:val="Kop2"/>
        <w:rPr>
          <w:lang w:eastAsia="nl-BE"/>
        </w:rPr>
      </w:pPr>
      <w:r w:rsidRPr="00DF0FBA">
        <w:rPr>
          <w:rFonts w:eastAsia="Times New Roman"/>
          <w:lang w:eastAsia="nl-BE"/>
        </w:rPr>
        <w:t xml:space="preserve">Uitbreiding jongerenactiviteit ‘Toekan’ </w:t>
      </w:r>
    </w:p>
    <w:p w14:paraId="20838B34" w14:textId="77777777" w:rsidR="00DF0FBA" w:rsidRPr="00DF0FBA" w:rsidRDefault="00DF0FBA" w:rsidP="00DF0FBA">
      <w:pPr>
        <w:shd w:val="clear" w:color="auto" w:fill="FFFFFF"/>
        <w:spacing w:after="0" w:line="240" w:lineRule="auto"/>
      </w:pPr>
      <w:r w:rsidRPr="00DF0FBA">
        <w:t>Toekan, onze jongerenwerking, die in het weekend plaatsvindt in Sint-Truiden, wordt verder uitgebouwd. We starten een gelijkaardige jongerenwerking op in Genk in 2022.</w:t>
      </w:r>
    </w:p>
    <w:p w14:paraId="717FFD4A" w14:textId="77777777" w:rsidR="00DF0FBA" w:rsidRPr="00DF0FBA" w:rsidRDefault="00DF0FBA" w:rsidP="00DF0FBA">
      <w:pPr>
        <w:pStyle w:val="Kop2"/>
        <w:rPr>
          <w:lang w:eastAsia="nl-BE"/>
        </w:rPr>
      </w:pPr>
      <w:r w:rsidRPr="00DF0FBA">
        <w:rPr>
          <w:rFonts w:eastAsia="Times New Roman"/>
          <w:lang w:eastAsia="nl-BE"/>
        </w:rPr>
        <w:t xml:space="preserve">Heropstart Paardrijden  </w:t>
      </w:r>
    </w:p>
    <w:p w14:paraId="5624F0F3" w14:textId="77777777" w:rsidR="00DF0FBA" w:rsidRPr="00DF0FBA" w:rsidRDefault="00DF0FBA" w:rsidP="00DF0FBA">
      <w:pPr>
        <w:shd w:val="clear" w:color="auto" w:fill="FFFFFF"/>
        <w:spacing w:after="0" w:line="240" w:lineRule="auto"/>
      </w:pPr>
      <w:r w:rsidRPr="00DF0FBA">
        <w:t xml:space="preserve">In 2022 gaan we op zoek naar nieuwe mogelijkheden om het paardrijden terug op te starten. </w:t>
      </w:r>
    </w:p>
    <w:p w14:paraId="623C77DC" w14:textId="77777777" w:rsidR="00DF0FBA" w:rsidRPr="00DF0FBA" w:rsidRDefault="00DF0FBA" w:rsidP="00DF0FBA">
      <w:pPr>
        <w:pStyle w:val="Kop2"/>
        <w:rPr>
          <w:rFonts w:eastAsia="Times New Roman"/>
          <w:lang w:eastAsia="nl-BE"/>
        </w:rPr>
      </w:pPr>
      <w:r w:rsidRPr="00DF0FBA">
        <w:rPr>
          <w:rFonts w:eastAsia="Times New Roman"/>
          <w:lang w:eastAsia="nl-BE"/>
        </w:rPr>
        <w:t xml:space="preserve">Inrichting van een rustige ruimte voor de kinderopvang en speelpleinwerking </w:t>
      </w:r>
    </w:p>
    <w:p w14:paraId="44CF2E1B" w14:textId="77777777" w:rsidR="00DF0FBA" w:rsidRDefault="00DF0FBA" w:rsidP="00DF0FBA">
      <w:pPr>
        <w:spacing w:after="0" w:line="240" w:lineRule="auto"/>
        <w:rPr>
          <w:rFonts w:eastAsia="Times New Roman" w:cs="Calibri"/>
          <w:lang w:eastAsia="nl-BE"/>
        </w:rPr>
      </w:pPr>
      <w:r w:rsidRPr="00DF0FBA">
        <w:rPr>
          <w:rFonts w:eastAsia="Times New Roman" w:cs="Calibri"/>
          <w:lang w:eastAsia="nl-BE"/>
        </w:rPr>
        <w:t xml:space="preserve">In </w:t>
      </w:r>
      <w:proofErr w:type="spellStart"/>
      <w:r w:rsidRPr="00DF0FBA">
        <w:rPr>
          <w:rFonts w:eastAsia="Times New Roman" w:cs="Calibri"/>
          <w:lang w:eastAsia="nl-BE"/>
        </w:rPr>
        <w:t>sepember</w:t>
      </w:r>
      <w:proofErr w:type="spellEnd"/>
      <w:r w:rsidRPr="00DF0FBA">
        <w:rPr>
          <w:rFonts w:eastAsia="Times New Roman" w:cs="Calibri"/>
          <w:lang w:eastAsia="nl-BE"/>
        </w:rPr>
        <w:t xml:space="preserve"> 2022 zullen we onze voormalige computerruimte herinrichten als rustige ruimte voor de kinderen. We voorzien een knuffelplek, zetels en allerlei </w:t>
      </w:r>
      <w:proofErr w:type="spellStart"/>
      <w:r w:rsidRPr="00DF0FBA">
        <w:rPr>
          <w:rFonts w:eastAsia="Times New Roman" w:cs="Calibri"/>
          <w:lang w:eastAsia="nl-BE"/>
        </w:rPr>
        <w:t>snoezelmateriaal</w:t>
      </w:r>
      <w:proofErr w:type="spellEnd"/>
      <w:r w:rsidRPr="00DF0FBA">
        <w:rPr>
          <w:rFonts w:eastAsia="Times New Roman" w:cs="Calibri"/>
          <w:lang w:eastAsia="nl-BE"/>
        </w:rPr>
        <w:t xml:space="preserve"> zodat kinderen tot rust kunnen komen.</w:t>
      </w:r>
      <w:r>
        <w:rPr>
          <w:rFonts w:eastAsia="Times New Roman" w:cs="Calibri"/>
          <w:lang w:eastAsia="nl-BE"/>
        </w:rPr>
        <w:t xml:space="preserve"> </w:t>
      </w:r>
    </w:p>
    <w:p w14:paraId="0BA4E7C9" w14:textId="77777777" w:rsidR="00240A44" w:rsidRDefault="002B09BB" w:rsidP="002B09BB">
      <w:pPr>
        <w:pStyle w:val="Kop1"/>
        <w:rPr>
          <w:b w:val="0"/>
        </w:rPr>
      </w:pPr>
      <w:r>
        <w:t>Kansen en knelpunten</w:t>
      </w:r>
    </w:p>
    <w:p w14:paraId="505CBBC5" w14:textId="77777777" w:rsidR="003D71BA" w:rsidRPr="003D71BA" w:rsidRDefault="003D71BA" w:rsidP="002B09BB">
      <w:pPr>
        <w:pStyle w:val="Kop2"/>
        <w:rPr>
          <w:rFonts w:eastAsia="Times New Roman"/>
          <w:lang w:eastAsia="nl-BE"/>
        </w:rPr>
      </w:pPr>
      <w:bookmarkStart w:id="4" w:name="_Toc26346893"/>
      <w:r w:rsidRPr="003D71BA">
        <w:rPr>
          <w:rFonts w:eastAsia="Times New Roman"/>
          <w:lang w:eastAsia="nl-BE"/>
        </w:rPr>
        <w:t>Werking</w:t>
      </w:r>
      <w:bookmarkEnd w:id="4"/>
    </w:p>
    <w:p w14:paraId="109C65C9" w14:textId="7F2B8892" w:rsidR="003D71BA" w:rsidRPr="00631172" w:rsidRDefault="003D71BA" w:rsidP="002B09BB">
      <w:r>
        <w:t xml:space="preserve">De lockdown ten gevolge van de coronacrisis heeft de realisatie van onze doelstellingen voor 2020 </w:t>
      </w:r>
      <w:r w:rsidR="00690A92">
        <w:t xml:space="preserve">en 2021 </w:t>
      </w:r>
      <w:r>
        <w:t xml:space="preserve">vertraagd. </w:t>
      </w:r>
    </w:p>
    <w:p w14:paraId="5AF9951A" w14:textId="77777777" w:rsidR="003D71BA" w:rsidRPr="003D71BA" w:rsidRDefault="003D71BA" w:rsidP="002B09BB">
      <w:pPr>
        <w:pStyle w:val="Kop2"/>
        <w:rPr>
          <w:rFonts w:eastAsia="Times New Roman"/>
          <w:lang w:eastAsia="nl-BE"/>
        </w:rPr>
      </w:pPr>
      <w:bookmarkStart w:id="5" w:name="_Toc26346894"/>
      <w:r w:rsidRPr="003D71BA">
        <w:rPr>
          <w:rFonts w:eastAsia="Times New Roman"/>
          <w:lang w:eastAsia="nl-BE"/>
        </w:rPr>
        <w:t>Doelgroepen</w:t>
      </w:r>
      <w:bookmarkEnd w:id="5"/>
    </w:p>
    <w:p w14:paraId="33D9F26B" w14:textId="77777777" w:rsidR="003D71BA" w:rsidRDefault="003D71BA" w:rsidP="002B09BB">
      <w:r>
        <w:t xml:space="preserve">De doelgroep van de regenbOog vzw bevindt zich tussen de vierde en de vijfde concentrische cirkel van het VAPH. Doorgaans hebben onze deelnemers een zwaardere beperking. Velen van hen wachten op een persoonsvolgend budget. </w:t>
      </w:r>
    </w:p>
    <w:p w14:paraId="4B35C2E5" w14:textId="77777777" w:rsidR="00AA7983" w:rsidRPr="002B09BB" w:rsidRDefault="003D71BA" w:rsidP="003D71BA">
      <w:r w:rsidRPr="00AA7983">
        <w:t xml:space="preserve">Om ervoor te zorgen dat ook personen met een grotere ondersteuningsnood evenwaardig kunnen participeren aan de samenleving, combineert de regenbOog vzw haar bovenlokaal jeugdwerk met gespecialiseerde zorg. Door deze gespecialiseerde zorg aan te bieden, in het kader van een erkenning als vergunde zorgaanbieder, RTH-dienst en vrijetijdszorgorganisatie kunnen meer personen met een beperking deelnemen aan de activiteiten en bereiken we het hele spectrum van personen met een handicap. In ons vrijetijdsaanbod werken we ook nauw samen met de lokale besturen. </w:t>
      </w:r>
    </w:p>
    <w:p w14:paraId="6882A4BB" w14:textId="77777777" w:rsidR="003D71BA" w:rsidRPr="003D71BA" w:rsidRDefault="003D71BA" w:rsidP="002B09BB">
      <w:pPr>
        <w:pStyle w:val="Kop2"/>
        <w:rPr>
          <w:rFonts w:eastAsia="Times New Roman"/>
          <w:lang w:eastAsia="nl-BE"/>
        </w:rPr>
      </w:pPr>
      <w:bookmarkStart w:id="6" w:name="_Toc26346895"/>
      <w:r w:rsidRPr="003D71BA">
        <w:rPr>
          <w:rFonts w:eastAsia="Times New Roman"/>
          <w:lang w:eastAsia="nl-BE"/>
        </w:rPr>
        <w:t>Financiën</w:t>
      </w:r>
      <w:bookmarkEnd w:id="6"/>
    </w:p>
    <w:p w14:paraId="5E4556BA" w14:textId="2546A3FF" w:rsidR="00122A0D" w:rsidRPr="000A4542" w:rsidRDefault="00122A0D" w:rsidP="00122A0D">
      <w:r w:rsidRPr="000A4542">
        <w:t xml:space="preserve">We sloten in 2020 af met een positief saldo van € 47.536,12. In 2021 sluiten we af met € 250,84. Het verlies voor 2022 ramen we uitzonderlijk op € 52.000. Dit komt door de inhaalbeweging die we in 2022 op het vlak van ons aanbod hebben ingezet om vooralsnog ons beleidsplan in het kader van het bovenlokaal jeugdwerk te realiseren. Daarnaast gingen we uit van een uitbreiding van de RTH-middelen vanaf 2022. Het VAPH heeft de start van het uitbreidingsbeleid uitgesteld tot oktober 2022.  </w:t>
      </w:r>
    </w:p>
    <w:p w14:paraId="2677D579" w14:textId="77777777" w:rsidR="00122A0D" w:rsidRPr="00AA7983" w:rsidRDefault="00122A0D" w:rsidP="002B09BB"/>
    <w:sectPr w:rsidR="00122A0D" w:rsidRPr="00AA7983" w:rsidSect="001B1491">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4647" w14:textId="77777777" w:rsidR="009B2EA9" w:rsidRDefault="009B2EA9" w:rsidP="00122185">
      <w:pPr>
        <w:spacing w:after="0" w:line="240" w:lineRule="auto"/>
      </w:pPr>
      <w:r>
        <w:separator/>
      </w:r>
    </w:p>
  </w:endnote>
  <w:endnote w:type="continuationSeparator" w:id="0">
    <w:p w14:paraId="7A10E250" w14:textId="77777777" w:rsidR="009B2EA9" w:rsidRDefault="009B2EA9" w:rsidP="0012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 Serif">
    <w:altName w:val="Century"/>
    <w:panose1 w:val="00000000000000000000"/>
    <w:charset w:val="00"/>
    <w:family w:val="roman"/>
    <w:notTrueType/>
    <w:pitch w:val="variable"/>
    <w:sig w:usb0="00000001" w:usb1="00000000" w:usb2="00000000" w:usb3="00000000" w:csb0="00000093" w:csb1="00000000"/>
  </w:font>
  <w:font w:name="TT14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42569"/>
      <w:docPartObj>
        <w:docPartGallery w:val="Page Numbers (Bottom of Page)"/>
        <w:docPartUnique/>
      </w:docPartObj>
    </w:sdtPr>
    <w:sdtEndPr/>
    <w:sdtContent>
      <w:p w14:paraId="1136C719" w14:textId="77777777" w:rsidR="00255DDC" w:rsidRDefault="00255DDC">
        <w:pPr>
          <w:pStyle w:val="Voettekst"/>
          <w:jc w:val="right"/>
        </w:pPr>
        <w:r>
          <w:fldChar w:fldCharType="begin"/>
        </w:r>
        <w:r>
          <w:instrText>PAGE   \* MERGEFORMAT</w:instrText>
        </w:r>
        <w:r>
          <w:fldChar w:fldCharType="separate"/>
        </w:r>
        <w:r w:rsidR="001C1C73" w:rsidRPr="001C1C73">
          <w:rPr>
            <w:noProof/>
            <w:lang w:val="nl-NL"/>
          </w:rPr>
          <w:t>12</w:t>
        </w:r>
        <w:r>
          <w:fldChar w:fldCharType="end"/>
        </w:r>
      </w:p>
    </w:sdtContent>
  </w:sdt>
  <w:p w14:paraId="7D80B46A" w14:textId="77777777" w:rsidR="00255DDC" w:rsidRDefault="00255D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FA2C" w14:textId="77777777" w:rsidR="009B2EA9" w:rsidRDefault="009B2EA9" w:rsidP="00122185">
      <w:pPr>
        <w:spacing w:after="0" w:line="240" w:lineRule="auto"/>
      </w:pPr>
      <w:r>
        <w:separator/>
      </w:r>
    </w:p>
  </w:footnote>
  <w:footnote w:type="continuationSeparator" w:id="0">
    <w:p w14:paraId="1FE1DC05" w14:textId="77777777" w:rsidR="009B2EA9" w:rsidRDefault="009B2EA9" w:rsidP="00122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4D5"/>
    <w:multiLevelType w:val="hybridMultilevel"/>
    <w:tmpl w:val="26AAA5B4"/>
    <w:lvl w:ilvl="0" w:tplc="08130001">
      <w:start w:val="1"/>
      <w:numFmt w:val="bullet"/>
      <w:lvlText w:val=""/>
      <w:lvlJc w:val="left"/>
      <w:pPr>
        <w:ind w:left="107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C1097B"/>
    <w:multiLevelType w:val="hybridMultilevel"/>
    <w:tmpl w:val="E7987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52360"/>
    <w:multiLevelType w:val="multilevel"/>
    <w:tmpl w:val="B70AAF1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4724A"/>
    <w:multiLevelType w:val="multilevel"/>
    <w:tmpl w:val="C51C616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A01A81"/>
    <w:multiLevelType w:val="hybridMultilevel"/>
    <w:tmpl w:val="283013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E12A11"/>
    <w:multiLevelType w:val="hybridMultilevel"/>
    <w:tmpl w:val="F7D070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4012229"/>
    <w:multiLevelType w:val="hybridMultilevel"/>
    <w:tmpl w:val="94202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5F2193"/>
    <w:multiLevelType w:val="hybridMultilevel"/>
    <w:tmpl w:val="3CD0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932DA"/>
    <w:multiLevelType w:val="multilevel"/>
    <w:tmpl w:val="244489CA"/>
    <w:lvl w:ilvl="0">
      <w:start w:val="5"/>
      <w:numFmt w:val="decimal"/>
      <w:lvlText w:val="%1"/>
      <w:lvlJc w:val="left"/>
      <w:pPr>
        <w:ind w:left="360" w:hanging="360"/>
      </w:pPr>
      <w:rPr>
        <w:rFonts w:eastAsia="Times New Roman" w:cstheme="minorHAnsi" w:hint="default"/>
        <w:b/>
        <w:i w:val="0"/>
        <w:sz w:val="26"/>
        <w:u w:val="none"/>
      </w:rPr>
    </w:lvl>
    <w:lvl w:ilvl="1">
      <w:start w:val="1"/>
      <w:numFmt w:val="decimal"/>
      <w:lvlText w:val="%1.%2"/>
      <w:lvlJc w:val="left"/>
      <w:pPr>
        <w:ind w:left="360" w:hanging="360"/>
      </w:pPr>
      <w:rPr>
        <w:rFonts w:eastAsia="Times New Roman" w:cstheme="minorHAnsi" w:hint="default"/>
        <w:b/>
        <w:i w:val="0"/>
        <w:sz w:val="26"/>
        <w:u w:val="none"/>
      </w:rPr>
    </w:lvl>
    <w:lvl w:ilvl="2">
      <w:start w:val="1"/>
      <w:numFmt w:val="decimal"/>
      <w:lvlText w:val="%1.%2.%3"/>
      <w:lvlJc w:val="left"/>
      <w:pPr>
        <w:ind w:left="720" w:hanging="720"/>
      </w:pPr>
      <w:rPr>
        <w:rFonts w:eastAsia="Times New Roman" w:cstheme="minorHAnsi" w:hint="default"/>
        <w:b/>
        <w:i w:val="0"/>
        <w:sz w:val="26"/>
        <w:u w:val="none"/>
      </w:rPr>
    </w:lvl>
    <w:lvl w:ilvl="3">
      <w:start w:val="1"/>
      <w:numFmt w:val="decimal"/>
      <w:lvlText w:val="%1.%2.%3.%4"/>
      <w:lvlJc w:val="left"/>
      <w:pPr>
        <w:ind w:left="720" w:hanging="720"/>
      </w:pPr>
      <w:rPr>
        <w:rFonts w:eastAsia="Times New Roman" w:cstheme="minorHAnsi" w:hint="default"/>
        <w:b/>
        <w:i w:val="0"/>
        <w:sz w:val="26"/>
        <w:u w:val="none"/>
      </w:rPr>
    </w:lvl>
    <w:lvl w:ilvl="4">
      <w:start w:val="1"/>
      <w:numFmt w:val="decimal"/>
      <w:lvlText w:val="%1.%2.%3.%4.%5"/>
      <w:lvlJc w:val="left"/>
      <w:pPr>
        <w:ind w:left="1080" w:hanging="1080"/>
      </w:pPr>
      <w:rPr>
        <w:rFonts w:eastAsia="Times New Roman" w:cstheme="minorHAnsi" w:hint="default"/>
        <w:b/>
        <w:i w:val="0"/>
        <w:sz w:val="26"/>
        <w:u w:val="none"/>
      </w:rPr>
    </w:lvl>
    <w:lvl w:ilvl="5">
      <w:start w:val="1"/>
      <w:numFmt w:val="decimal"/>
      <w:lvlText w:val="%1.%2.%3.%4.%5.%6"/>
      <w:lvlJc w:val="left"/>
      <w:pPr>
        <w:ind w:left="1080" w:hanging="1080"/>
      </w:pPr>
      <w:rPr>
        <w:rFonts w:eastAsia="Times New Roman" w:cstheme="minorHAnsi" w:hint="default"/>
        <w:b/>
        <w:i w:val="0"/>
        <w:sz w:val="26"/>
        <w:u w:val="none"/>
      </w:rPr>
    </w:lvl>
    <w:lvl w:ilvl="6">
      <w:start w:val="1"/>
      <w:numFmt w:val="decimal"/>
      <w:lvlText w:val="%1.%2.%3.%4.%5.%6.%7"/>
      <w:lvlJc w:val="left"/>
      <w:pPr>
        <w:ind w:left="1440" w:hanging="1440"/>
      </w:pPr>
      <w:rPr>
        <w:rFonts w:eastAsia="Times New Roman" w:cstheme="minorHAnsi" w:hint="default"/>
        <w:b/>
        <w:i w:val="0"/>
        <w:sz w:val="26"/>
        <w:u w:val="none"/>
      </w:rPr>
    </w:lvl>
    <w:lvl w:ilvl="7">
      <w:start w:val="1"/>
      <w:numFmt w:val="decimal"/>
      <w:lvlText w:val="%1.%2.%3.%4.%5.%6.%7.%8"/>
      <w:lvlJc w:val="left"/>
      <w:pPr>
        <w:ind w:left="1440" w:hanging="1440"/>
      </w:pPr>
      <w:rPr>
        <w:rFonts w:eastAsia="Times New Roman" w:cstheme="minorHAnsi" w:hint="default"/>
        <w:b/>
        <w:i w:val="0"/>
        <w:sz w:val="26"/>
        <w:u w:val="none"/>
      </w:rPr>
    </w:lvl>
    <w:lvl w:ilvl="8">
      <w:start w:val="1"/>
      <w:numFmt w:val="decimal"/>
      <w:lvlText w:val="%1.%2.%3.%4.%5.%6.%7.%8.%9"/>
      <w:lvlJc w:val="left"/>
      <w:pPr>
        <w:ind w:left="1440" w:hanging="1440"/>
      </w:pPr>
      <w:rPr>
        <w:rFonts w:eastAsia="Times New Roman" w:cstheme="minorHAnsi" w:hint="default"/>
        <w:b/>
        <w:i w:val="0"/>
        <w:sz w:val="26"/>
        <w:u w:val="none"/>
      </w:rPr>
    </w:lvl>
  </w:abstractNum>
  <w:abstractNum w:abstractNumId="9" w15:restartNumberingAfterBreak="0">
    <w:nsid w:val="17572313"/>
    <w:multiLevelType w:val="hybridMultilevel"/>
    <w:tmpl w:val="877881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80769B"/>
    <w:multiLevelType w:val="multilevel"/>
    <w:tmpl w:val="CF105040"/>
    <w:lvl w:ilvl="0">
      <w:start w:val="1"/>
      <w:numFmt w:val="decimal"/>
      <w:lvlText w:val="%1."/>
      <w:lvlJc w:val="left"/>
      <w:pPr>
        <w:ind w:left="644" w:hanging="360"/>
      </w:pPr>
      <w:rPr>
        <w:rFonts w:hint="default"/>
        <w:u w:val="none"/>
      </w:rPr>
    </w:lvl>
    <w:lvl w:ilvl="1">
      <w:start w:val="7"/>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1ACF2EA8"/>
    <w:multiLevelType w:val="hybridMultilevel"/>
    <w:tmpl w:val="4AC82FE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B5674DB"/>
    <w:multiLevelType w:val="hybridMultilevel"/>
    <w:tmpl w:val="6868E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197904"/>
    <w:multiLevelType w:val="hybridMultilevel"/>
    <w:tmpl w:val="59687B2C"/>
    <w:lvl w:ilvl="0" w:tplc="9786931E">
      <w:start w:val="1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325DC2"/>
    <w:multiLevelType w:val="hybridMultilevel"/>
    <w:tmpl w:val="3F200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5230B4"/>
    <w:multiLevelType w:val="hybridMultilevel"/>
    <w:tmpl w:val="A4140698"/>
    <w:lvl w:ilvl="0" w:tplc="07B404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67DDC"/>
    <w:multiLevelType w:val="hybridMultilevel"/>
    <w:tmpl w:val="8EE09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3E681B"/>
    <w:multiLevelType w:val="hybridMultilevel"/>
    <w:tmpl w:val="A4140698"/>
    <w:lvl w:ilvl="0" w:tplc="07B4048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D6038"/>
    <w:multiLevelType w:val="multilevel"/>
    <w:tmpl w:val="66CAB500"/>
    <w:lvl w:ilvl="0">
      <w:start w:val="1"/>
      <w:numFmt w:val="decimal"/>
      <w:lvlText w:val="%1."/>
      <w:lvlJc w:val="left"/>
      <w:pPr>
        <w:ind w:left="785"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9" w15:restartNumberingAfterBreak="0">
    <w:nsid w:val="414A63BA"/>
    <w:multiLevelType w:val="multilevel"/>
    <w:tmpl w:val="4AFC364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14EC"/>
    <w:multiLevelType w:val="multilevel"/>
    <w:tmpl w:val="A43058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520D2"/>
    <w:multiLevelType w:val="hybridMultilevel"/>
    <w:tmpl w:val="49607012"/>
    <w:lvl w:ilvl="0" w:tplc="07EAECC0">
      <w:start w:val="20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614D4"/>
    <w:multiLevelType w:val="multilevel"/>
    <w:tmpl w:val="47FA92FE"/>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484845D4"/>
    <w:multiLevelType w:val="hybridMultilevel"/>
    <w:tmpl w:val="C33C7BDE"/>
    <w:lvl w:ilvl="0" w:tplc="0F466CC8">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0C1D05"/>
    <w:multiLevelType w:val="hybridMultilevel"/>
    <w:tmpl w:val="FF18C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B24CC4"/>
    <w:multiLevelType w:val="hybridMultilevel"/>
    <w:tmpl w:val="15A47E4A"/>
    <w:lvl w:ilvl="0" w:tplc="B4021ECE">
      <w:start w:val="7"/>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A06D2"/>
    <w:multiLevelType w:val="multilevel"/>
    <w:tmpl w:val="54C221B4"/>
    <w:lvl w:ilvl="0">
      <w:start w:val="1"/>
      <w:numFmt w:val="decimal"/>
      <w:lvlText w:val="%1."/>
      <w:lvlJc w:val="left"/>
      <w:pPr>
        <w:ind w:left="432" w:hanging="432"/>
      </w:pPr>
      <w:rPr>
        <w:rFonts w:ascii="Calibri" w:eastAsiaTheme="majorEastAsia" w:hAnsi="Calibri" w:cstheme="majorBidi"/>
      </w:rPr>
    </w:lvl>
    <w:lvl w:ilvl="1">
      <w:start w:val="1"/>
      <w:numFmt w:val="decimal"/>
      <w:lvlText w:val="%1.%2"/>
      <w:lvlJc w:val="left"/>
      <w:pPr>
        <w:ind w:left="3553"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7" w15:restartNumberingAfterBreak="0">
    <w:nsid w:val="56A24461"/>
    <w:multiLevelType w:val="multilevel"/>
    <w:tmpl w:val="DAC2CC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C058AB"/>
    <w:multiLevelType w:val="hybridMultilevel"/>
    <w:tmpl w:val="2F64915C"/>
    <w:lvl w:ilvl="0" w:tplc="DC38D006">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682591"/>
    <w:multiLevelType w:val="hybridMultilevel"/>
    <w:tmpl w:val="D7F68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E84D21"/>
    <w:multiLevelType w:val="multilevel"/>
    <w:tmpl w:val="815AC752"/>
    <w:lvl w:ilvl="0">
      <w:start w:val="2"/>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3D049D"/>
    <w:multiLevelType w:val="hybridMultilevel"/>
    <w:tmpl w:val="34424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7129D1"/>
    <w:multiLevelType w:val="multilevel"/>
    <w:tmpl w:val="E5DEFF3E"/>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2564A8"/>
    <w:multiLevelType w:val="multilevel"/>
    <w:tmpl w:val="EDA69756"/>
    <w:lvl w:ilvl="0">
      <w:start w:val="1"/>
      <w:numFmt w:val="decimal"/>
      <w:lvlText w:val="%1."/>
      <w:lvlJc w:val="left"/>
      <w:pPr>
        <w:ind w:left="720" w:hanging="360"/>
      </w:pPr>
      <w:rPr>
        <w:rFonts w:asciiTheme="minorHAnsi" w:hAnsiTheme="minorHAnsi" w:cstheme="minorHAnsi" w:hint="default"/>
      </w:rPr>
    </w:lvl>
    <w:lvl w:ilvl="1">
      <w:start w:val="18"/>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8B0BEC"/>
    <w:multiLevelType w:val="hybridMultilevel"/>
    <w:tmpl w:val="9D403020"/>
    <w:lvl w:ilvl="0" w:tplc="81681B32">
      <w:start w:val="2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AA3669"/>
    <w:multiLevelType w:val="multilevel"/>
    <w:tmpl w:val="2362C2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556552"/>
    <w:multiLevelType w:val="multilevel"/>
    <w:tmpl w:val="EDA69756"/>
    <w:lvl w:ilvl="0">
      <w:start w:val="1"/>
      <w:numFmt w:val="decimal"/>
      <w:lvlText w:val="%1."/>
      <w:lvlJc w:val="left"/>
      <w:pPr>
        <w:ind w:left="720" w:hanging="360"/>
      </w:pPr>
      <w:rPr>
        <w:rFonts w:asciiTheme="minorHAnsi" w:hAnsiTheme="minorHAnsi" w:cstheme="minorHAnsi" w:hint="default"/>
      </w:rPr>
    </w:lvl>
    <w:lvl w:ilvl="1">
      <w:start w:val="18"/>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0354A5"/>
    <w:multiLevelType w:val="hybridMultilevel"/>
    <w:tmpl w:val="FD6A9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402775"/>
    <w:multiLevelType w:val="multilevel"/>
    <w:tmpl w:val="EDA69756"/>
    <w:lvl w:ilvl="0">
      <w:start w:val="1"/>
      <w:numFmt w:val="decimal"/>
      <w:lvlText w:val="%1."/>
      <w:lvlJc w:val="left"/>
      <w:pPr>
        <w:ind w:left="720" w:hanging="360"/>
      </w:pPr>
      <w:rPr>
        <w:rFonts w:asciiTheme="minorHAnsi" w:hAnsiTheme="minorHAnsi" w:cstheme="minorHAnsi" w:hint="default"/>
      </w:rPr>
    </w:lvl>
    <w:lvl w:ilvl="1">
      <w:start w:val="18"/>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444054"/>
    <w:multiLevelType w:val="multilevel"/>
    <w:tmpl w:val="EDA69756"/>
    <w:lvl w:ilvl="0">
      <w:start w:val="1"/>
      <w:numFmt w:val="decimal"/>
      <w:lvlText w:val="%1."/>
      <w:lvlJc w:val="left"/>
      <w:pPr>
        <w:ind w:left="720" w:hanging="360"/>
      </w:pPr>
      <w:rPr>
        <w:rFonts w:asciiTheme="minorHAnsi" w:hAnsiTheme="minorHAnsi" w:cstheme="minorHAnsi" w:hint="default"/>
      </w:rPr>
    </w:lvl>
    <w:lvl w:ilvl="1">
      <w:start w:val="18"/>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51479187">
    <w:abstractNumId w:val="26"/>
  </w:num>
  <w:num w:numId="2" w16cid:durableId="54741259">
    <w:abstractNumId w:val="34"/>
  </w:num>
  <w:num w:numId="3" w16cid:durableId="1624460496">
    <w:abstractNumId w:val="19"/>
  </w:num>
  <w:num w:numId="4" w16cid:durableId="649597665">
    <w:abstractNumId w:val="30"/>
  </w:num>
  <w:num w:numId="5" w16cid:durableId="1310331689">
    <w:abstractNumId w:val="0"/>
  </w:num>
  <w:num w:numId="6" w16cid:durableId="1767073247">
    <w:abstractNumId w:val="4"/>
  </w:num>
  <w:num w:numId="7" w16cid:durableId="757479318">
    <w:abstractNumId w:val="18"/>
  </w:num>
  <w:num w:numId="8" w16cid:durableId="1318001485">
    <w:abstractNumId w:val="10"/>
  </w:num>
  <w:num w:numId="9" w16cid:durableId="743843397">
    <w:abstractNumId w:val="7"/>
  </w:num>
  <w:num w:numId="10" w16cid:durableId="372462487">
    <w:abstractNumId w:val="37"/>
  </w:num>
  <w:num w:numId="11" w16cid:durableId="934436120">
    <w:abstractNumId w:val="11"/>
  </w:num>
  <w:num w:numId="12" w16cid:durableId="4517050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017587">
    <w:abstractNumId w:val="23"/>
  </w:num>
  <w:num w:numId="14" w16cid:durableId="11395424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4403">
    <w:abstractNumId w:val="26"/>
  </w:num>
  <w:num w:numId="16" w16cid:durableId="1390617808">
    <w:abstractNumId w:val="26"/>
  </w:num>
  <w:num w:numId="17" w16cid:durableId="830635813">
    <w:abstractNumId w:val="26"/>
  </w:num>
  <w:num w:numId="18" w16cid:durableId="770128432">
    <w:abstractNumId w:val="26"/>
    <w:lvlOverride w:ilvl="0">
      <w:startOverride w:val="2"/>
    </w:lvlOverride>
    <w:lvlOverride w:ilvl="1">
      <w:startOverride w:val="2"/>
    </w:lvlOverride>
  </w:num>
  <w:num w:numId="19" w16cid:durableId="118455864">
    <w:abstractNumId w:val="26"/>
    <w:lvlOverride w:ilvl="0">
      <w:startOverride w:val="2"/>
    </w:lvlOverride>
    <w:lvlOverride w:ilvl="1">
      <w:startOverride w:val="2"/>
    </w:lvlOverride>
    <w:lvlOverride w:ilvl="2">
      <w:startOverride w:val="1"/>
    </w:lvlOverride>
  </w:num>
  <w:num w:numId="20" w16cid:durableId="271253549">
    <w:abstractNumId w:val="13"/>
  </w:num>
  <w:num w:numId="21" w16cid:durableId="1967080638">
    <w:abstractNumId w:val="26"/>
    <w:lvlOverride w:ilvl="0">
      <w:startOverride w:val="2"/>
    </w:lvlOverride>
    <w:lvlOverride w:ilvl="1">
      <w:startOverride w:val="3"/>
    </w:lvlOverride>
  </w:num>
  <w:num w:numId="22" w16cid:durableId="1579824121">
    <w:abstractNumId w:val="40"/>
  </w:num>
  <w:num w:numId="23" w16cid:durableId="1446389746">
    <w:abstractNumId w:val="35"/>
  </w:num>
  <w:num w:numId="24" w16cid:durableId="1949772796">
    <w:abstractNumId w:val="8"/>
  </w:num>
  <w:num w:numId="25" w16cid:durableId="829712259">
    <w:abstractNumId w:val="27"/>
  </w:num>
  <w:num w:numId="26" w16cid:durableId="404453055">
    <w:abstractNumId w:val="20"/>
  </w:num>
  <w:num w:numId="27" w16cid:durableId="550651945">
    <w:abstractNumId w:val="3"/>
  </w:num>
  <w:num w:numId="28" w16cid:durableId="1938363423">
    <w:abstractNumId w:val="2"/>
  </w:num>
  <w:num w:numId="29" w16cid:durableId="1397431028">
    <w:abstractNumId w:val="5"/>
  </w:num>
  <w:num w:numId="30" w16cid:durableId="723061518">
    <w:abstractNumId w:val="21"/>
  </w:num>
  <w:num w:numId="31" w16cid:durableId="970985007">
    <w:abstractNumId w:val="33"/>
  </w:num>
  <w:num w:numId="32" w16cid:durableId="1490635560">
    <w:abstractNumId w:val="39"/>
  </w:num>
  <w:num w:numId="33" w16cid:durableId="1725761962">
    <w:abstractNumId w:val="36"/>
  </w:num>
  <w:num w:numId="34" w16cid:durableId="968323360">
    <w:abstractNumId w:val="15"/>
  </w:num>
  <w:num w:numId="35" w16cid:durableId="546651837">
    <w:abstractNumId w:val="17"/>
  </w:num>
  <w:num w:numId="36" w16cid:durableId="392460818">
    <w:abstractNumId w:val="25"/>
  </w:num>
  <w:num w:numId="37" w16cid:durableId="594024001">
    <w:abstractNumId w:val="32"/>
  </w:num>
  <w:num w:numId="38" w16cid:durableId="1221671080">
    <w:abstractNumId w:val="22"/>
  </w:num>
  <w:num w:numId="39" w16cid:durableId="490491958">
    <w:abstractNumId w:val="16"/>
  </w:num>
  <w:num w:numId="40" w16cid:durableId="526259335">
    <w:abstractNumId w:val="31"/>
  </w:num>
  <w:num w:numId="41" w16cid:durableId="1655989976">
    <w:abstractNumId w:val="29"/>
  </w:num>
  <w:num w:numId="42" w16cid:durableId="1133910431">
    <w:abstractNumId w:val="6"/>
  </w:num>
  <w:num w:numId="43" w16cid:durableId="477454065">
    <w:abstractNumId w:val="38"/>
  </w:num>
  <w:num w:numId="44" w16cid:durableId="713622297">
    <w:abstractNumId w:val="14"/>
  </w:num>
  <w:num w:numId="45" w16cid:durableId="1963417563">
    <w:abstractNumId w:val="24"/>
  </w:num>
  <w:num w:numId="46" w16cid:durableId="558175210">
    <w:abstractNumId w:val="12"/>
  </w:num>
  <w:num w:numId="47" w16cid:durableId="752505516">
    <w:abstractNumId w:val="1"/>
  </w:num>
  <w:num w:numId="48" w16cid:durableId="453669863">
    <w:abstractNumId w:val="28"/>
  </w:num>
  <w:num w:numId="49" w16cid:durableId="17649122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A0"/>
    <w:rsid w:val="0000046E"/>
    <w:rsid w:val="00000A26"/>
    <w:rsid w:val="0001226E"/>
    <w:rsid w:val="00033561"/>
    <w:rsid w:val="00035C87"/>
    <w:rsid w:val="0006654E"/>
    <w:rsid w:val="00083C76"/>
    <w:rsid w:val="000A27AB"/>
    <w:rsid w:val="000A4542"/>
    <w:rsid w:val="000B1754"/>
    <w:rsid w:val="000B767D"/>
    <w:rsid w:val="000D39AC"/>
    <w:rsid w:val="000D7342"/>
    <w:rsid w:val="00112AFD"/>
    <w:rsid w:val="00122185"/>
    <w:rsid w:val="00122A0D"/>
    <w:rsid w:val="00126893"/>
    <w:rsid w:val="00163718"/>
    <w:rsid w:val="001917F2"/>
    <w:rsid w:val="001B1491"/>
    <w:rsid w:val="001C1C73"/>
    <w:rsid w:val="001F50A9"/>
    <w:rsid w:val="00202FFF"/>
    <w:rsid w:val="00240A44"/>
    <w:rsid w:val="00255DDC"/>
    <w:rsid w:val="002661C3"/>
    <w:rsid w:val="00287994"/>
    <w:rsid w:val="002B09BB"/>
    <w:rsid w:val="002B622F"/>
    <w:rsid w:val="002C0176"/>
    <w:rsid w:val="002D25F2"/>
    <w:rsid w:val="00330890"/>
    <w:rsid w:val="00336B08"/>
    <w:rsid w:val="00351276"/>
    <w:rsid w:val="00392C28"/>
    <w:rsid w:val="003D71BA"/>
    <w:rsid w:val="003E2A54"/>
    <w:rsid w:val="003E6D69"/>
    <w:rsid w:val="003F556E"/>
    <w:rsid w:val="004071B2"/>
    <w:rsid w:val="00435474"/>
    <w:rsid w:val="00436465"/>
    <w:rsid w:val="00437C60"/>
    <w:rsid w:val="00490E1D"/>
    <w:rsid w:val="004B1909"/>
    <w:rsid w:val="004E5B31"/>
    <w:rsid w:val="004F22A0"/>
    <w:rsid w:val="00501D5B"/>
    <w:rsid w:val="00515B14"/>
    <w:rsid w:val="00520F5D"/>
    <w:rsid w:val="005410B3"/>
    <w:rsid w:val="00562496"/>
    <w:rsid w:val="005718CF"/>
    <w:rsid w:val="005A2A4E"/>
    <w:rsid w:val="005E1117"/>
    <w:rsid w:val="005E35C1"/>
    <w:rsid w:val="00605E7A"/>
    <w:rsid w:val="006336D2"/>
    <w:rsid w:val="00634D12"/>
    <w:rsid w:val="00640B04"/>
    <w:rsid w:val="006431E5"/>
    <w:rsid w:val="006444C0"/>
    <w:rsid w:val="00644CF1"/>
    <w:rsid w:val="006546C0"/>
    <w:rsid w:val="00666EE7"/>
    <w:rsid w:val="00690A92"/>
    <w:rsid w:val="00692361"/>
    <w:rsid w:val="006F48FD"/>
    <w:rsid w:val="006F677E"/>
    <w:rsid w:val="0075628B"/>
    <w:rsid w:val="007E5342"/>
    <w:rsid w:val="007F1B3A"/>
    <w:rsid w:val="008130EE"/>
    <w:rsid w:val="0081562B"/>
    <w:rsid w:val="008319D5"/>
    <w:rsid w:val="0085057A"/>
    <w:rsid w:val="008878FE"/>
    <w:rsid w:val="008D1ADC"/>
    <w:rsid w:val="008E0006"/>
    <w:rsid w:val="008E2806"/>
    <w:rsid w:val="008F3953"/>
    <w:rsid w:val="00912DD4"/>
    <w:rsid w:val="009653DD"/>
    <w:rsid w:val="00981BAD"/>
    <w:rsid w:val="00985E49"/>
    <w:rsid w:val="009A3DA9"/>
    <w:rsid w:val="009A4AFF"/>
    <w:rsid w:val="009A586E"/>
    <w:rsid w:val="009A6975"/>
    <w:rsid w:val="009B2EA9"/>
    <w:rsid w:val="009C6C9F"/>
    <w:rsid w:val="009D76CD"/>
    <w:rsid w:val="009F42DA"/>
    <w:rsid w:val="00A36FB4"/>
    <w:rsid w:val="00A82277"/>
    <w:rsid w:val="00A86E9E"/>
    <w:rsid w:val="00AA7983"/>
    <w:rsid w:val="00AB2919"/>
    <w:rsid w:val="00B033AD"/>
    <w:rsid w:val="00B04DC6"/>
    <w:rsid w:val="00B074BC"/>
    <w:rsid w:val="00B142E6"/>
    <w:rsid w:val="00B27E72"/>
    <w:rsid w:val="00B40705"/>
    <w:rsid w:val="00B544F7"/>
    <w:rsid w:val="00B56FD6"/>
    <w:rsid w:val="00B60E50"/>
    <w:rsid w:val="00B63521"/>
    <w:rsid w:val="00B7158B"/>
    <w:rsid w:val="00B73ED4"/>
    <w:rsid w:val="00B77138"/>
    <w:rsid w:val="00B96003"/>
    <w:rsid w:val="00BB32FF"/>
    <w:rsid w:val="00BC49F4"/>
    <w:rsid w:val="00BD21CD"/>
    <w:rsid w:val="00BE36E7"/>
    <w:rsid w:val="00BF06D9"/>
    <w:rsid w:val="00C05827"/>
    <w:rsid w:val="00C13D43"/>
    <w:rsid w:val="00C31603"/>
    <w:rsid w:val="00C42801"/>
    <w:rsid w:val="00C6260D"/>
    <w:rsid w:val="00C76393"/>
    <w:rsid w:val="00C82E1E"/>
    <w:rsid w:val="00C87062"/>
    <w:rsid w:val="00C92371"/>
    <w:rsid w:val="00D07EC5"/>
    <w:rsid w:val="00D36326"/>
    <w:rsid w:val="00D734EC"/>
    <w:rsid w:val="00DC7F23"/>
    <w:rsid w:val="00DF0FBA"/>
    <w:rsid w:val="00E12318"/>
    <w:rsid w:val="00E13D1D"/>
    <w:rsid w:val="00E21132"/>
    <w:rsid w:val="00E22E19"/>
    <w:rsid w:val="00E326EA"/>
    <w:rsid w:val="00E34387"/>
    <w:rsid w:val="00E57E24"/>
    <w:rsid w:val="00E57F47"/>
    <w:rsid w:val="00E622BD"/>
    <w:rsid w:val="00EA0DD1"/>
    <w:rsid w:val="00EB130C"/>
    <w:rsid w:val="00EC52F6"/>
    <w:rsid w:val="00ED3121"/>
    <w:rsid w:val="00EE0A7B"/>
    <w:rsid w:val="00EE3F9C"/>
    <w:rsid w:val="00F07865"/>
    <w:rsid w:val="00F20FC4"/>
    <w:rsid w:val="00F37BBB"/>
    <w:rsid w:val="00F55F64"/>
    <w:rsid w:val="00F75C5D"/>
    <w:rsid w:val="00F840C3"/>
    <w:rsid w:val="00FA3CEB"/>
    <w:rsid w:val="00FD4426"/>
    <w:rsid w:val="00FE4E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284"/>
  <w15:chartTrackingRefBased/>
  <w15:docId w15:val="{351B3DFB-F5AA-472C-B2AA-241C51B7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0A9"/>
    <w:pPr>
      <w:jc w:val="both"/>
    </w:pPr>
  </w:style>
  <w:style w:type="paragraph" w:styleId="Kop1">
    <w:name w:val="heading 1"/>
    <w:basedOn w:val="Standaard"/>
    <w:next w:val="Standaard"/>
    <w:link w:val="Kop1Char"/>
    <w:uiPriority w:val="9"/>
    <w:qFormat/>
    <w:rsid w:val="000D7342"/>
    <w:pPr>
      <w:keepNext/>
      <w:keepLines/>
      <w:numPr>
        <w:numId w:val="38"/>
      </w:numPr>
      <w:spacing w:before="240" w:after="120" w:line="240" w:lineRule="auto"/>
      <w:outlineLvl w:val="0"/>
    </w:pPr>
    <w:rPr>
      <w:rFonts w:asciiTheme="majorHAnsi" w:eastAsiaTheme="majorEastAsia" w:hAnsiTheme="majorHAnsi" w:cstheme="majorBidi"/>
      <w:b/>
      <w:color w:val="E20B7F"/>
      <w:sz w:val="32"/>
      <w:szCs w:val="32"/>
    </w:rPr>
  </w:style>
  <w:style w:type="paragraph" w:styleId="Kop2">
    <w:name w:val="heading 2"/>
    <w:basedOn w:val="Standaard"/>
    <w:next w:val="Standaard"/>
    <w:link w:val="Kop2Char"/>
    <w:uiPriority w:val="9"/>
    <w:unhideWhenUsed/>
    <w:qFormat/>
    <w:rsid w:val="00B7158B"/>
    <w:pPr>
      <w:keepNext/>
      <w:keepLines/>
      <w:numPr>
        <w:ilvl w:val="1"/>
        <w:numId w:val="38"/>
      </w:numPr>
      <w:spacing w:before="120" w:after="120" w:line="240" w:lineRule="auto"/>
      <w:ind w:left="578" w:hanging="578"/>
      <w:outlineLvl w:val="1"/>
    </w:pPr>
    <w:rPr>
      <w:rFonts w:asciiTheme="majorHAnsi" w:eastAsiaTheme="majorEastAsia" w:hAnsiTheme="majorHAnsi" w:cstheme="majorBidi"/>
      <w:b/>
      <w:color w:val="3CAA36"/>
      <w:sz w:val="28"/>
      <w:szCs w:val="26"/>
    </w:rPr>
  </w:style>
  <w:style w:type="paragraph" w:styleId="Kop3">
    <w:name w:val="heading 3"/>
    <w:basedOn w:val="Standaard"/>
    <w:next w:val="Standaard"/>
    <w:link w:val="Kop3Char"/>
    <w:uiPriority w:val="9"/>
    <w:unhideWhenUsed/>
    <w:qFormat/>
    <w:rsid w:val="005E1117"/>
    <w:pPr>
      <w:keepNext/>
      <w:keepLines/>
      <w:numPr>
        <w:ilvl w:val="2"/>
        <w:numId w:val="38"/>
      </w:numPr>
      <w:spacing w:before="40" w:after="40" w:line="240" w:lineRule="auto"/>
      <w:outlineLvl w:val="2"/>
    </w:pPr>
    <w:rPr>
      <w:rFonts w:asciiTheme="majorHAnsi" w:eastAsiaTheme="majorEastAsia" w:hAnsiTheme="majorHAnsi" w:cstheme="majorBidi"/>
      <w:color w:val="01435A"/>
      <w:sz w:val="24"/>
      <w:szCs w:val="24"/>
    </w:rPr>
  </w:style>
  <w:style w:type="paragraph" w:styleId="Kop4">
    <w:name w:val="heading 4"/>
    <w:basedOn w:val="Standaard"/>
    <w:next w:val="Standaard"/>
    <w:link w:val="Kop4Char"/>
    <w:uiPriority w:val="9"/>
    <w:semiHidden/>
    <w:unhideWhenUsed/>
    <w:qFormat/>
    <w:rsid w:val="004F22A0"/>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F22A0"/>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F22A0"/>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F22A0"/>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F22A0"/>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F22A0"/>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7342"/>
    <w:rPr>
      <w:rFonts w:asciiTheme="majorHAnsi" w:eastAsiaTheme="majorEastAsia" w:hAnsiTheme="majorHAnsi" w:cstheme="majorBidi"/>
      <w:b/>
      <w:color w:val="E20B7F"/>
      <w:sz w:val="32"/>
      <w:szCs w:val="32"/>
    </w:rPr>
  </w:style>
  <w:style w:type="character" w:customStyle="1" w:styleId="Kop2Char">
    <w:name w:val="Kop 2 Char"/>
    <w:basedOn w:val="Standaardalinea-lettertype"/>
    <w:link w:val="Kop2"/>
    <w:uiPriority w:val="9"/>
    <w:rsid w:val="00B7158B"/>
    <w:rPr>
      <w:rFonts w:asciiTheme="majorHAnsi" w:eastAsiaTheme="majorEastAsia" w:hAnsiTheme="majorHAnsi" w:cstheme="majorBidi"/>
      <w:b/>
      <w:color w:val="3CAA36"/>
      <w:sz w:val="28"/>
      <w:szCs w:val="26"/>
    </w:rPr>
  </w:style>
  <w:style w:type="character" w:customStyle="1" w:styleId="Kop3Char">
    <w:name w:val="Kop 3 Char"/>
    <w:basedOn w:val="Standaardalinea-lettertype"/>
    <w:link w:val="Kop3"/>
    <w:uiPriority w:val="9"/>
    <w:rsid w:val="005E1117"/>
    <w:rPr>
      <w:rFonts w:asciiTheme="majorHAnsi" w:eastAsiaTheme="majorEastAsia" w:hAnsiTheme="majorHAnsi" w:cstheme="majorBidi"/>
      <w:color w:val="01435A"/>
      <w:sz w:val="24"/>
      <w:szCs w:val="24"/>
    </w:rPr>
  </w:style>
  <w:style w:type="character" w:customStyle="1" w:styleId="Kop4Char">
    <w:name w:val="Kop 4 Char"/>
    <w:basedOn w:val="Standaardalinea-lettertype"/>
    <w:link w:val="Kop4"/>
    <w:uiPriority w:val="9"/>
    <w:semiHidden/>
    <w:rsid w:val="004F22A0"/>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4F22A0"/>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4F22A0"/>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4F22A0"/>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4F22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F22A0"/>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unhideWhenUsed/>
    <w:qFormat/>
    <w:rsid w:val="004F22A0"/>
    <w:pPr>
      <w:spacing w:after="200" w:line="240" w:lineRule="auto"/>
    </w:pPr>
    <w:rPr>
      <w:i/>
      <w:iCs/>
      <w:color w:val="44546A" w:themeColor="text2"/>
      <w:sz w:val="18"/>
      <w:szCs w:val="18"/>
    </w:rPr>
  </w:style>
  <w:style w:type="table" w:customStyle="1" w:styleId="VAPH-tabel">
    <w:name w:val="VAPH-tabel"/>
    <w:basedOn w:val="Standaardtabel"/>
    <w:uiPriority w:val="99"/>
    <w:rsid w:val="004F22A0"/>
    <w:pPr>
      <w:spacing w:before="100" w:beforeAutospacing="1" w:after="100" w:afterAutospacing="1" w:line="240" w:lineRule="auto"/>
      <w:contextualSpacing/>
    </w:pPr>
    <w:rPr>
      <w:rFonts w:ascii="Calibri" w:eastAsia="Calibri" w:hAnsi="Calibri" w:cs="Times New Roman"/>
      <w:szCs w:val="20"/>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alinea">
    <w:name w:val="List Paragraph"/>
    <w:basedOn w:val="Standaard"/>
    <w:link w:val="LijstalineaChar"/>
    <w:uiPriority w:val="34"/>
    <w:qFormat/>
    <w:rsid w:val="004F22A0"/>
    <w:pPr>
      <w:ind w:left="720"/>
      <w:contextualSpacing/>
    </w:pPr>
  </w:style>
  <w:style w:type="character" w:customStyle="1" w:styleId="LijstalineaChar">
    <w:name w:val="Lijstalinea Char"/>
    <w:basedOn w:val="Standaardalinea-lettertype"/>
    <w:link w:val="Lijstalinea"/>
    <w:uiPriority w:val="34"/>
    <w:rsid w:val="004F22A0"/>
  </w:style>
  <w:style w:type="character" w:styleId="Zwaar">
    <w:name w:val="Strong"/>
    <w:basedOn w:val="Standaardalinea-lettertype"/>
    <w:uiPriority w:val="22"/>
    <w:qFormat/>
    <w:rsid w:val="00515B14"/>
    <w:rPr>
      <w:b/>
      <w:bCs/>
    </w:rPr>
  </w:style>
  <w:style w:type="paragraph" w:customStyle="1" w:styleId="invulveld">
    <w:name w:val="invulveld"/>
    <w:basedOn w:val="Standaard"/>
    <w:uiPriority w:val="1"/>
    <w:rsid w:val="00515B14"/>
    <w:pPr>
      <w:framePr w:hSpace="142" w:wrap="around" w:vAnchor="text" w:hAnchor="text" w:x="55" w:y="1"/>
      <w:spacing w:after="0" w:line="240" w:lineRule="auto"/>
      <w:suppressOverlap/>
    </w:pPr>
    <w:rPr>
      <w:rFonts w:cs="Calibri"/>
      <w:color w:val="000000" w:themeColor="text1"/>
      <w:sz w:val="20"/>
      <w:szCs w:val="20"/>
    </w:rPr>
  </w:style>
  <w:style w:type="paragraph" w:customStyle="1" w:styleId="kolomhoofd">
    <w:name w:val="kolomhoofd"/>
    <w:basedOn w:val="Kop3"/>
    <w:uiPriority w:val="1"/>
    <w:rsid w:val="00515B14"/>
    <w:pPr>
      <w:keepLines w:val="0"/>
      <w:framePr w:wrap="auto" w:hAnchor="text" w:x="55"/>
      <w:pBdr>
        <w:top w:val="single" w:sz="12" w:space="0" w:color="7F7F7F" w:themeColor="text1" w:themeTint="80"/>
        <w:bottom w:val="single" w:sz="12" w:space="2" w:color="7F7F7F" w:themeColor="text1" w:themeTint="80"/>
      </w:pBdr>
      <w:spacing w:before="0"/>
    </w:pPr>
    <w:rPr>
      <w:rFonts w:eastAsia="Times New Roman" w:cs="Times New Roman"/>
      <w:bCs/>
      <w:color w:val="000000" w:themeColor="text1"/>
      <w:sz w:val="20"/>
      <w:szCs w:val="20"/>
      <w:lang w:val="nl-NL" w:eastAsia="nl-NL"/>
    </w:rPr>
  </w:style>
  <w:style w:type="paragraph" w:customStyle="1" w:styleId="nummersvragen">
    <w:name w:val="nummers vragen"/>
    <w:basedOn w:val="Standaard"/>
    <w:uiPriority w:val="1"/>
    <w:rsid w:val="00515B14"/>
    <w:pPr>
      <w:framePr w:hSpace="142" w:wrap="around" w:vAnchor="text" w:hAnchor="text" w:x="55" w:y="1"/>
      <w:spacing w:after="0" w:line="240" w:lineRule="auto"/>
      <w:suppressOverlap/>
      <w:jc w:val="right"/>
    </w:pPr>
    <w:rPr>
      <w:rFonts w:cs="Calibri"/>
      <w:b/>
      <w:color w:val="000000" w:themeColor="text1"/>
      <w:sz w:val="20"/>
      <w:szCs w:val="20"/>
    </w:rPr>
  </w:style>
  <w:style w:type="paragraph" w:customStyle="1" w:styleId="leeg">
    <w:name w:val="leeg"/>
    <w:basedOn w:val="Standaard"/>
    <w:rsid w:val="00515B14"/>
    <w:pPr>
      <w:spacing w:after="0" w:line="240" w:lineRule="auto"/>
      <w:jc w:val="right"/>
    </w:pPr>
    <w:rPr>
      <w:rFonts w:cs="Calibri"/>
      <w:color w:val="000000" w:themeColor="text1"/>
      <w:sz w:val="20"/>
      <w:szCs w:val="20"/>
    </w:rPr>
  </w:style>
  <w:style w:type="paragraph" w:customStyle="1" w:styleId="Vraag">
    <w:name w:val="Vraag"/>
    <w:basedOn w:val="Standaard"/>
    <w:link w:val="VraagChar"/>
    <w:rsid w:val="00515B14"/>
    <w:pPr>
      <w:spacing w:after="0" w:line="240" w:lineRule="auto"/>
      <w:ind w:left="29"/>
    </w:pPr>
    <w:rPr>
      <w:rFonts w:cs="Calibri"/>
      <w:b/>
      <w:color w:val="000000" w:themeColor="text1"/>
      <w:sz w:val="20"/>
      <w:szCs w:val="20"/>
    </w:rPr>
  </w:style>
  <w:style w:type="paragraph" w:customStyle="1" w:styleId="Aanwijzing">
    <w:name w:val="Aanwijzing"/>
    <w:basedOn w:val="Standaard"/>
    <w:link w:val="AanwijzingChar"/>
    <w:rsid w:val="00515B14"/>
    <w:pPr>
      <w:spacing w:after="0" w:line="240" w:lineRule="auto"/>
      <w:ind w:left="28"/>
    </w:pPr>
    <w:rPr>
      <w:rFonts w:cs="Calibri"/>
      <w:bCs/>
      <w:i/>
      <w:color w:val="000000" w:themeColor="text1"/>
      <w:sz w:val="20"/>
      <w:szCs w:val="20"/>
    </w:rPr>
  </w:style>
  <w:style w:type="character" w:customStyle="1" w:styleId="VraagChar">
    <w:name w:val="Vraag Char"/>
    <w:basedOn w:val="Standaardalinea-lettertype"/>
    <w:link w:val="Vraag"/>
    <w:rsid w:val="00515B14"/>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515B14"/>
    <w:rPr>
      <w:rFonts w:ascii="Calibri" w:hAnsi="Calibri" w:cs="Calibri"/>
      <w:bCs/>
      <w:i/>
      <w:color w:val="000000" w:themeColor="text1"/>
      <w:sz w:val="20"/>
      <w:szCs w:val="20"/>
    </w:rPr>
  </w:style>
  <w:style w:type="paragraph" w:styleId="Ballontekst">
    <w:name w:val="Balloon Text"/>
    <w:basedOn w:val="Standaard"/>
    <w:link w:val="BallontekstChar"/>
    <w:uiPriority w:val="99"/>
    <w:semiHidden/>
    <w:unhideWhenUsed/>
    <w:rsid w:val="00C82E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E1E"/>
    <w:rPr>
      <w:rFonts w:ascii="Segoe UI" w:hAnsi="Segoe UI" w:cs="Segoe UI"/>
      <w:sz w:val="18"/>
      <w:szCs w:val="18"/>
    </w:rPr>
  </w:style>
  <w:style w:type="paragraph" w:styleId="Koptekst">
    <w:name w:val="header"/>
    <w:basedOn w:val="Standaard"/>
    <w:link w:val="KoptekstChar"/>
    <w:uiPriority w:val="99"/>
    <w:unhideWhenUsed/>
    <w:rsid w:val="00122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185"/>
  </w:style>
  <w:style w:type="paragraph" w:styleId="Voettekst">
    <w:name w:val="footer"/>
    <w:basedOn w:val="Standaard"/>
    <w:link w:val="VoettekstChar"/>
    <w:uiPriority w:val="99"/>
    <w:unhideWhenUsed/>
    <w:rsid w:val="00122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313">
      <w:bodyDiv w:val="1"/>
      <w:marLeft w:val="0"/>
      <w:marRight w:val="0"/>
      <w:marTop w:val="0"/>
      <w:marBottom w:val="0"/>
      <w:divBdr>
        <w:top w:val="none" w:sz="0" w:space="0" w:color="auto"/>
        <w:left w:val="none" w:sz="0" w:space="0" w:color="auto"/>
        <w:bottom w:val="none" w:sz="0" w:space="0" w:color="auto"/>
        <w:right w:val="none" w:sz="0" w:space="0" w:color="auto"/>
      </w:divBdr>
      <w:divsChild>
        <w:div w:id="7620694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0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819127">
      <w:bodyDiv w:val="1"/>
      <w:marLeft w:val="0"/>
      <w:marRight w:val="0"/>
      <w:marTop w:val="0"/>
      <w:marBottom w:val="0"/>
      <w:divBdr>
        <w:top w:val="none" w:sz="0" w:space="0" w:color="auto"/>
        <w:left w:val="none" w:sz="0" w:space="0" w:color="auto"/>
        <w:bottom w:val="none" w:sz="0" w:space="0" w:color="auto"/>
        <w:right w:val="none" w:sz="0" w:space="0" w:color="auto"/>
      </w:divBdr>
    </w:div>
    <w:div w:id="596865455">
      <w:bodyDiv w:val="1"/>
      <w:marLeft w:val="0"/>
      <w:marRight w:val="0"/>
      <w:marTop w:val="0"/>
      <w:marBottom w:val="0"/>
      <w:divBdr>
        <w:top w:val="none" w:sz="0" w:space="0" w:color="auto"/>
        <w:left w:val="none" w:sz="0" w:space="0" w:color="auto"/>
        <w:bottom w:val="none" w:sz="0" w:space="0" w:color="auto"/>
        <w:right w:val="none" w:sz="0" w:space="0" w:color="auto"/>
      </w:divBdr>
    </w:div>
    <w:div w:id="901477579">
      <w:bodyDiv w:val="1"/>
      <w:marLeft w:val="0"/>
      <w:marRight w:val="0"/>
      <w:marTop w:val="0"/>
      <w:marBottom w:val="0"/>
      <w:divBdr>
        <w:top w:val="none" w:sz="0" w:space="0" w:color="auto"/>
        <w:left w:val="none" w:sz="0" w:space="0" w:color="auto"/>
        <w:bottom w:val="none" w:sz="0" w:space="0" w:color="auto"/>
        <w:right w:val="none" w:sz="0" w:space="0" w:color="auto"/>
      </w:divBdr>
    </w:div>
    <w:div w:id="1572619516">
      <w:bodyDiv w:val="1"/>
      <w:marLeft w:val="0"/>
      <w:marRight w:val="0"/>
      <w:marTop w:val="0"/>
      <w:marBottom w:val="0"/>
      <w:divBdr>
        <w:top w:val="none" w:sz="0" w:space="0" w:color="auto"/>
        <w:left w:val="none" w:sz="0" w:space="0" w:color="auto"/>
        <w:bottom w:val="none" w:sz="0" w:space="0" w:color="auto"/>
        <w:right w:val="none" w:sz="0" w:space="0" w:color="auto"/>
      </w:divBdr>
    </w:div>
    <w:div w:id="18678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3828</Words>
  <Characters>21056</Characters>
  <Application>Microsoft Office Word</Application>
  <DocSecurity>4</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Vanroye</dc:creator>
  <cp:keywords/>
  <dc:description/>
  <cp:lastModifiedBy>Johan Vanroye</cp:lastModifiedBy>
  <cp:revision>2</cp:revision>
  <cp:lastPrinted>2020-10-02T09:32:00Z</cp:lastPrinted>
  <dcterms:created xsi:type="dcterms:W3CDTF">2022-07-11T07:18:00Z</dcterms:created>
  <dcterms:modified xsi:type="dcterms:W3CDTF">2022-07-11T07:18:00Z</dcterms:modified>
</cp:coreProperties>
</file>